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58B" w:rsidRPr="0068058B" w:rsidRDefault="0068058B" w:rsidP="0068058B">
      <w:pPr>
        <w:spacing w:before="100" w:beforeAutospacing="1" w:after="100" w:afterAutospacing="1" w:line="312" w:lineRule="auto"/>
        <w:outlineLvl w:val="0"/>
        <w:rPr>
          <w:rFonts w:ascii="Times New Roman" w:eastAsia="Times New Roman" w:hAnsi="Times New Roman" w:cs="Times New Roman"/>
          <w:b/>
          <w:color w:val="1E1E1E"/>
          <w:kern w:val="36"/>
          <w:sz w:val="26"/>
          <w:szCs w:val="26"/>
          <w:lang w:eastAsia="vi-VN"/>
        </w:rPr>
      </w:pPr>
      <w:bookmarkStart w:id="0" w:name="_GoBack"/>
      <w:r w:rsidRPr="0068058B">
        <w:rPr>
          <w:rFonts w:ascii="Times New Roman" w:eastAsia="Times New Roman" w:hAnsi="Times New Roman" w:cs="Times New Roman"/>
          <w:b/>
          <w:color w:val="1E1E1E"/>
          <w:kern w:val="36"/>
          <w:sz w:val="26"/>
          <w:szCs w:val="26"/>
          <w:lang w:eastAsia="vi-VN"/>
        </w:rPr>
        <w:t>PMT (Hàm PMT)</w:t>
      </w:r>
    </w:p>
    <w:bookmarkEnd w:id="0"/>
    <w:p w:rsidR="0068058B" w:rsidRPr="0068058B" w:rsidRDefault="0068058B" w:rsidP="0068058B">
      <w:pPr>
        <w:spacing w:before="100" w:beforeAutospacing="1" w:after="100" w:afterAutospacing="1" w:line="312" w:lineRule="auto"/>
        <w:rPr>
          <w:rFonts w:ascii="Times New Roman" w:eastAsia="Times New Roman" w:hAnsi="Times New Roman" w:cs="Times New Roman"/>
          <w:color w:val="1E1E1E"/>
          <w:sz w:val="26"/>
          <w:szCs w:val="26"/>
          <w:lang w:eastAsia="vi-VN"/>
        </w:rPr>
      </w:pPr>
      <w:r w:rsidRPr="0068058B">
        <w:rPr>
          <w:rFonts w:ascii="Times New Roman" w:eastAsia="Times New Roman" w:hAnsi="Times New Roman" w:cs="Times New Roman"/>
          <w:b/>
          <w:bCs/>
          <w:color w:val="1E1E1E"/>
          <w:sz w:val="26"/>
          <w:szCs w:val="26"/>
          <w:lang w:eastAsia="vi-VN"/>
        </w:rPr>
        <w:t>PMT</w:t>
      </w:r>
      <w:r w:rsidRPr="0068058B">
        <w:rPr>
          <w:rFonts w:ascii="Times New Roman" w:eastAsia="Times New Roman" w:hAnsi="Times New Roman" w:cs="Times New Roman"/>
          <w:color w:val="1E1E1E"/>
          <w:sz w:val="26"/>
          <w:szCs w:val="26"/>
          <w:lang w:eastAsia="vi-VN"/>
        </w:rPr>
        <w:t>, một trong những </w:t>
      </w:r>
      <w:hyperlink r:id="rId5" w:history="1">
        <w:r w:rsidRPr="0068058B">
          <w:rPr>
            <w:rFonts w:ascii="Times New Roman" w:eastAsia="Times New Roman" w:hAnsi="Times New Roman" w:cs="Times New Roman"/>
            <w:color w:val="006CAC"/>
            <w:sz w:val="26"/>
            <w:szCs w:val="26"/>
            <w:lang w:eastAsia="vi-VN"/>
          </w:rPr>
          <w:t>hàm tài chính</w:t>
        </w:r>
      </w:hyperlink>
      <w:r w:rsidRPr="0068058B">
        <w:rPr>
          <w:rFonts w:ascii="Times New Roman" w:eastAsia="Times New Roman" w:hAnsi="Times New Roman" w:cs="Times New Roman"/>
          <w:color w:val="1E1E1E"/>
          <w:sz w:val="26"/>
          <w:szCs w:val="26"/>
          <w:lang w:eastAsia="vi-VN"/>
        </w:rPr>
        <w:t>, tính toán số tiền thanh toán cho một khoản vay dựa trên các khoản thanh toán đều đặn và lãi suất không đổi.</w:t>
      </w:r>
    </w:p>
    <w:p w:rsidR="0068058B" w:rsidRPr="0068058B" w:rsidRDefault="0068058B" w:rsidP="0068058B">
      <w:pPr>
        <w:spacing w:before="100" w:beforeAutospacing="1" w:after="100" w:afterAutospacing="1" w:line="312" w:lineRule="auto"/>
        <w:outlineLvl w:val="1"/>
        <w:rPr>
          <w:rFonts w:ascii="Times New Roman" w:eastAsia="Times New Roman" w:hAnsi="Times New Roman" w:cs="Times New Roman"/>
          <w:b/>
          <w:color w:val="1E1E1E"/>
          <w:sz w:val="26"/>
          <w:szCs w:val="26"/>
          <w:lang w:eastAsia="vi-VN"/>
        </w:rPr>
      </w:pPr>
      <w:r w:rsidRPr="0068058B">
        <w:rPr>
          <w:rFonts w:ascii="Times New Roman" w:eastAsia="Times New Roman" w:hAnsi="Times New Roman" w:cs="Times New Roman"/>
          <w:b/>
          <w:color w:val="1E1E1E"/>
          <w:sz w:val="26"/>
          <w:szCs w:val="26"/>
          <w:lang w:eastAsia="vi-VN"/>
        </w:rPr>
        <w:t>Cú pháp</w:t>
      </w:r>
    </w:p>
    <w:p w:rsidR="0068058B" w:rsidRPr="0068058B" w:rsidRDefault="0068058B" w:rsidP="0068058B">
      <w:pPr>
        <w:spacing w:before="100" w:beforeAutospacing="1" w:after="100" w:afterAutospacing="1" w:line="312" w:lineRule="auto"/>
        <w:rPr>
          <w:rFonts w:ascii="Times New Roman" w:eastAsia="Times New Roman" w:hAnsi="Times New Roman" w:cs="Times New Roman"/>
          <w:b/>
          <w:color w:val="1E1E1E"/>
          <w:sz w:val="26"/>
          <w:szCs w:val="26"/>
          <w:lang w:eastAsia="vi-VN"/>
        </w:rPr>
      </w:pPr>
      <w:r w:rsidRPr="0068058B">
        <w:rPr>
          <w:rFonts w:ascii="Times New Roman" w:eastAsia="Times New Roman" w:hAnsi="Times New Roman" w:cs="Times New Roman"/>
          <w:b/>
          <w:color w:val="1E1E1E"/>
          <w:sz w:val="26"/>
          <w:szCs w:val="26"/>
          <w:lang w:eastAsia="vi-VN"/>
        </w:rPr>
        <w:t>PMT(rate, nper, pv, [fv], [type])</w:t>
      </w:r>
    </w:p>
    <w:p w:rsidR="0068058B" w:rsidRPr="0068058B" w:rsidRDefault="0068058B" w:rsidP="0068058B">
      <w:pPr>
        <w:shd w:val="clear" w:color="auto" w:fill="F3F3F3"/>
        <w:spacing w:before="100" w:beforeAutospacing="1" w:after="100" w:afterAutospacing="1" w:line="312" w:lineRule="auto"/>
        <w:rPr>
          <w:rFonts w:asciiTheme="majorHAnsi" w:eastAsia="Times New Roman" w:hAnsiTheme="majorHAnsi" w:cstheme="majorHAnsi"/>
          <w:color w:val="1E1E1E"/>
          <w:sz w:val="26"/>
          <w:szCs w:val="26"/>
          <w:lang w:eastAsia="vi-VN"/>
        </w:rPr>
      </w:pPr>
      <w:r w:rsidRPr="0068058B">
        <w:rPr>
          <w:rFonts w:asciiTheme="majorHAnsi" w:eastAsia="Times New Roman" w:hAnsiTheme="majorHAnsi" w:cstheme="majorHAnsi"/>
          <w:b/>
          <w:bCs/>
          <w:color w:val="1E1E1E"/>
          <w:sz w:val="26"/>
          <w:szCs w:val="26"/>
          <w:lang w:eastAsia="vi-VN"/>
        </w:rPr>
        <w:t>Lưu ý: </w:t>
      </w:r>
      <w:r w:rsidRPr="0068058B">
        <w:rPr>
          <w:rFonts w:asciiTheme="majorHAnsi" w:eastAsia="Times New Roman" w:hAnsiTheme="majorHAnsi" w:cstheme="majorHAnsi"/>
          <w:color w:val="1E1E1E"/>
          <w:sz w:val="26"/>
          <w:szCs w:val="26"/>
          <w:lang w:eastAsia="vi-VN"/>
        </w:rPr>
        <w:t>Để biết mô tả đầy đủ về các đối số của hàm PMT, hãy xem hàm PV.</w:t>
      </w:r>
    </w:p>
    <w:p w:rsidR="0068058B" w:rsidRPr="0068058B" w:rsidRDefault="0068058B" w:rsidP="0068058B">
      <w:pPr>
        <w:spacing w:before="100" w:beforeAutospacing="1" w:after="100" w:afterAutospacing="1" w:line="312" w:lineRule="auto"/>
        <w:rPr>
          <w:rFonts w:asciiTheme="majorHAnsi" w:eastAsia="Times New Roman" w:hAnsiTheme="majorHAnsi" w:cstheme="majorHAnsi"/>
          <w:color w:val="1E1E1E"/>
          <w:sz w:val="26"/>
          <w:szCs w:val="26"/>
          <w:lang w:eastAsia="vi-VN"/>
        </w:rPr>
      </w:pPr>
      <w:r w:rsidRPr="0068058B">
        <w:rPr>
          <w:rFonts w:asciiTheme="majorHAnsi" w:eastAsia="Times New Roman" w:hAnsiTheme="majorHAnsi" w:cstheme="majorHAnsi"/>
          <w:color w:val="1E1E1E"/>
          <w:sz w:val="26"/>
          <w:szCs w:val="26"/>
          <w:lang w:eastAsia="vi-VN"/>
        </w:rPr>
        <w:t>Cú pháp hàm PMT có các đối số dưới đây:</w:t>
      </w:r>
    </w:p>
    <w:p w:rsidR="0068058B" w:rsidRPr="0068058B" w:rsidRDefault="0068058B" w:rsidP="0068058B">
      <w:pPr>
        <w:numPr>
          <w:ilvl w:val="0"/>
          <w:numId w:val="1"/>
        </w:numPr>
        <w:spacing w:before="100" w:beforeAutospacing="1" w:after="100" w:afterAutospacing="1" w:line="312" w:lineRule="auto"/>
        <w:ind w:left="450"/>
        <w:rPr>
          <w:rFonts w:asciiTheme="majorHAnsi" w:eastAsia="Times New Roman" w:hAnsiTheme="majorHAnsi" w:cstheme="majorHAnsi"/>
          <w:color w:val="1E1E1E"/>
          <w:sz w:val="26"/>
          <w:szCs w:val="26"/>
          <w:lang w:eastAsia="vi-VN"/>
        </w:rPr>
      </w:pPr>
      <w:r w:rsidRPr="0068058B">
        <w:rPr>
          <w:rFonts w:asciiTheme="majorHAnsi" w:eastAsia="Times New Roman" w:hAnsiTheme="majorHAnsi" w:cstheme="majorHAnsi"/>
          <w:b/>
          <w:bCs/>
          <w:color w:val="1E1E1E"/>
          <w:sz w:val="26"/>
          <w:szCs w:val="26"/>
          <w:lang w:eastAsia="vi-VN"/>
        </w:rPr>
        <w:t>Rate</w:t>
      </w:r>
      <w:r w:rsidRPr="0068058B">
        <w:rPr>
          <w:rFonts w:asciiTheme="majorHAnsi" w:eastAsia="Times New Roman" w:hAnsiTheme="majorHAnsi" w:cstheme="majorHAnsi"/>
          <w:color w:val="1E1E1E"/>
          <w:sz w:val="26"/>
          <w:szCs w:val="26"/>
          <w:lang w:eastAsia="vi-VN"/>
        </w:rPr>
        <w:t>    Bắt buộc. Lãi suất của khoản vay.</w:t>
      </w:r>
    </w:p>
    <w:p w:rsidR="0068058B" w:rsidRPr="0068058B" w:rsidRDefault="0068058B" w:rsidP="0068058B">
      <w:pPr>
        <w:numPr>
          <w:ilvl w:val="0"/>
          <w:numId w:val="1"/>
        </w:numPr>
        <w:spacing w:before="100" w:beforeAutospacing="1" w:after="100" w:afterAutospacing="1" w:line="312" w:lineRule="auto"/>
        <w:ind w:left="450"/>
        <w:rPr>
          <w:rFonts w:asciiTheme="majorHAnsi" w:eastAsia="Times New Roman" w:hAnsiTheme="majorHAnsi" w:cstheme="majorHAnsi"/>
          <w:color w:val="1E1E1E"/>
          <w:sz w:val="26"/>
          <w:szCs w:val="26"/>
          <w:lang w:eastAsia="vi-VN"/>
        </w:rPr>
      </w:pPr>
      <w:r w:rsidRPr="0068058B">
        <w:rPr>
          <w:rFonts w:asciiTheme="majorHAnsi" w:eastAsia="Times New Roman" w:hAnsiTheme="majorHAnsi" w:cstheme="majorHAnsi"/>
          <w:b/>
          <w:bCs/>
          <w:color w:val="1E1E1E"/>
          <w:sz w:val="26"/>
          <w:szCs w:val="26"/>
          <w:lang w:eastAsia="vi-VN"/>
        </w:rPr>
        <w:t>Nper</w:t>
      </w:r>
      <w:r w:rsidRPr="0068058B">
        <w:rPr>
          <w:rFonts w:asciiTheme="majorHAnsi" w:eastAsia="Times New Roman" w:hAnsiTheme="majorHAnsi" w:cstheme="majorHAnsi"/>
          <w:color w:val="1E1E1E"/>
          <w:sz w:val="26"/>
          <w:szCs w:val="26"/>
          <w:lang w:eastAsia="vi-VN"/>
        </w:rPr>
        <w:t>    Bắt buộc. Tổng số món thanh toán cho khoản vay.</w:t>
      </w:r>
    </w:p>
    <w:p w:rsidR="0068058B" w:rsidRPr="0068058B" w:rsidRDefault="0068058B" w:rsidP="0068058B">
      <w:pPr>
        <w:numPr>
          <w:ilvl w:val="0"/>
          <w:numId w:val="1"/>
        </w:numPr>
        <w:spacing w:before="100" w:beforeAutospacing="1" w:after="100" w:afterAutospacing="1" w:line="312" w:lineRule="auto"/>
        <w:ind w:left="450"/>
        <w:rPr>
          <w:rFonts w:asciiTheme="majorHAnsi" w:eastAsia="Times New Roman" w:hAnsiTheme="majorHAnsi" w:cstheme="majorHAnsi"/>
          <w:color w:val="1E1E1E"/>
          <w:sz w:val="26"/>
          <w:szCs w:val="26"/>
          <w:lang w:eastAsia="vi-VN"/>
        </w:rPr>
      </w:pPr>
      <w:r w:rsidRPr="0068058B">
        <w:rPr>
          <w:rFonts w:asciiTheme="majorHAnsi" w:eastAsia="Times New Roman" w:hAnsiTheme="majorHAnsi" w:cstheme="majorHAnsi"/>
          <w:b/>
          <w:bCs/>
          <w:color w:val="1E1E1E"/>
          <w:sz w:val="26"/>
          <w:szCs w:val="26"/>
          <w:lang w:eastAsia="vi-VN"/>
        </w:rPr>
        <w:t>Pv</w:t>
      </w:r>
      <w:r w:rsidRPr="0068058B">
        <w:rPr>
          <w:rFonts w:asciiTheme="majorHAnsi" w:eastAsia="Times New Roman" w:hAnsiTheme="majorHAnsi" w:cstheme="majorHAnsi"/>
          <w:color w:val="1E1E1E"/>
          <w:sz w:val="26"/>
          <w:szCs w:val="26"/>
          <w:lang w:eastAsia="vi-VN"/>
        </w:rPr>
        <w:t>    Bắt buộc. Giá trị hiện tại, hoặc tổng số tiền đáng giá ngang với một chuỗi các khoản thanh toán tương lai; còn được gọi là nợ gốc.</w:t>
      </w:r>
    </w:p>
    <w:p w:rsidR="0068058B" w:rsidRPr="0068058B" w:rsidRDefault="0068058B" w:rsidP="0068058B">
      <w:pPr>
        <w:numPr>
          <w:ilvl w:val="0"/>
          <w:numId w:val="1"/>
        </w:numPr>
        <w:spacing w:before="100" w:beforeAutospacing="1" w:after="100" w:afterAutospacing="1" w:line="312" w:lineRule="auto"/>
        <w:ind w:left="450"/>
        <w:rPr>
          <w:rFonts w:asciiTheme="majorHAnsi" w:eastAsia="Times New Roman" w:hAnsiTheme="majorHAnsi" w:cstheme="majorHAnsi"/>
          <w:color w:val="1E1E1E"/>
          <w:sz w:val="26"/>
          <w:szCs w:val="26"/>
          <w:lang w:eastAsia="vi-VN"/>
        </w:rPr>
      </w:pPr>
      <w:r w:rsidRPr="0068058B">
        <w:rPr>
          <w:rFonts w:asciiTheme="majorHAnsi" w:eastAsia="Times New Roman" w:hAnsiTheme="majorHAnsi" w:cstheme="majorHAnsi"/>
          <w:b/>
          <w:bCs/>
          <w:color w:val="1E1E1E"/>
          <w:sz w:val="26"/>
          <w:szCs w:val="26"/>
          <w:lang w:eastAsia="vi-VN"/>
        </w:rPr>
        <w:t>Fv</w:t>
      </w:r>
      <w:r w:rsidRPr="0068058B">
        <w:rPr>
          <w:rFonts w:asciiTheme="majorHAnsi" w:eastAsia="Times New Roman" w:hAnsiTheme="majorHAnsi" w:cstheme="majorHAnsi"/>
          <w:color w:val="1E1E1E"/>
          <w:sz w:val="26"/>
          <w:szCs w:val="26"/>
          <w:lang w:eastAsia="vi-VN"/>
        </w:rPr>
        <w:t>    Tùy chọn. Giá trị tương lai hay số dư tiền mặt bạn muốn thu được sau khi thực hiện khoản thanh toán cuối cùng. Nếu fv được bỏ qua, thì nó được mặc định là 0 (không), có nghĩa là giá trị tương lai của khoản vay là 0.</w:t>
      </w:r>
    </w:p>
    <w:p w:rsidR="0068058B" w:rsidRPr="0068058B" w:rsidRDefault="0068058B" w:rsidP="0068058B">
      <w:pPr>
        <w:numPr>
          <w:ilvl w:val="0"/>
          <w:numId w:val="1"/>
        </w:numPr>
        <w:spacing w:before="100" w:beforeAutospacing="1" w:after="100" w:afterAutospacing="1" w:line="312" w:lineRule="auto"/>
        <w:ind w:left="450"/>
        <w:rPr>
          <w:rFonts w:asciiTheme="majorHAnsi" w:eastAsia="Times New Roman" w:hAnsiTheme="majorHAnsi" w:cstheme="majorHAnsi"/>
          <w:color w:val="1E1E1E"/>
          <w:sz w:val="26"/>
          <w:szCs w:val="26"/>
          <w:lang w:eastAsia="vi-VN"/>
        </w:rPr>
      </w:pPr>
      <w:r w:rsidRPr="0068058B">
        <w:rPr>
          <w:rFonts w:asciiTheme="majorHAnsi" w:eastAsia="Times New Roman" w:hAnsiTheme="majorHAnsi" w:cstheme="majorHAnsi"/>
          <w:b/>
          <w:bCs/>
          <w:color w:val="1E1E1E"/>
          <w:sz w:val="26"/>
          <w:szCs w:val="26"/>
          <w:lang w:eastAsia="vi-VN"/>
        </w:rPr>
        <w:t>Type</w:t>
      </w:r>
      <w:r w:rsidRPr="0068058B">
        <w:rPr>
          <w:rFonts w:asciiTheme="majorHAnsi" w:eastAsia="Times New Roman" w:hAnsiTheme="majorHAnsi" w:cstheme="majorHAnsi"/>
          <w:color w:val="1E1E1E"/>
          <w:sz w:val="26"/>
          <w:szCs w:val="26"/>
          <w:lang w:eastAsia="vi-VN"/>
        </w:rPr>
        <w:t>    Tùy chọn. Số 0 (không) hoặc 1 chỉ rõ thời điểm thanh toán đến hạn.</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4873"/>
        <w:gridCol w:w="6647"/>
      </w:tblGrid>
      <w:tr w:rsidR="0068058B" w:rsidRPr="0068058B" w:rsidTr="0068058B">
        <w:trPr>
          <w:tblHeader/>
        </w:trPr>
        <w:tc>
          <w:tcPr>
            <w:tcW w:w="0" w:type="auto"/>
            <w:tcBorders>
              <w:top w:val="nil"/>
              <w:left w:val="nil"/>
              <w:bottom w:val="nil"/>
              <w:right w:val="nil"/>
            </w:tcBorders>
            <w:shd w:val="clear" w:color="auto" w:fill="DADADA"/>
            <w:tcMar>
              <w:top w:w="45" w:type="dxa"/>
              <w:left w:w="75" w:type="dxa"/>
              <w:bottom w:w="45" w:type="dxa"/>
              <w:right w:w="150" w:type="dxa"/>
            </w:tcMar>
            <w:hideMark/>
          </w:tcPr>
          <w:p w:rsidR="0068058B" w:rsidRPr="0068058B" w:rsidRDefault="0068058B" w:rsidP="0068058B">
            <w:pPr>
              <w:spacing w:before="100" w:beforeAutospacing="1" w:after="100" w:afterAutospacing="1" w:line="312" w:lineRule="auto"/>
              <w:rPr>
                <w:rFonts w:asciiTheme="majorHAnsi" w:eastAsia="Times New Roman" w:hAnsiTheme="majorHAnsi" w:cstheme="majorHAnsi"/>
                <w:color w:val="393939"/>
                <w:sz w:val="26"/>
                <w:szCs w:val="26"/>
                <w:lang w:eastAsia="vi-VN"/>
              </w:rPr>
            </w:pPr>
            <w:r w:rsidRPr="0068058B">
              <w:rPr>
                <w:rFonts w:asciiTheme="majorHAnsi" w:eastAsia="Times New Roman" w:hAnsiTheme="majorHAnsi" w:cstheme="majorHAnsi"/>
                <w:b/>
                <w:bCs/>
                <w:color w:val="393939"/>
                <w:sz w:val="26"/>
                <w:szCs w:val="26"/>
                <w:lang w:eastAsia="vi-VN"/>
              </w:rPr>
              <w:t>Đặt loại bằng với</w:t>
            </w:r>
          </w:p>
        </w:tc>
        <w:tc>
          <w:tcPr>
            <w:tcW w:w="0" w:type="auto"/>
            <w:tcBorders>
              <w:top w:val="nil"/>
              <w:left w:val="nil"/>
              <w:bottom w:val="nil"/>
              <w:right w:val="nil"/>
            </w:tcBorders>
            <w:shd w:val="clear" w:color="auto" w:fill="DADADA"/>
            <w:tcMar>
              <w:top w:w="45" w:type="dxa"/>
              <w:left w:w="75" w:type="dxa"/>
              <w:bottom w:w="45" w:type="dxa"/>
              <w:right w:w="150" w:type="dxa"/>
            </w:tcMar>
            <w:hideMark/>
          </w:tcPr>
          <w:p w:rsidR="0068058B" w:rsidRPr="0068058B" w:rsidRDefault="0068058B" w:rsidP="0068058B">
            <w:pPr>
              <w:spacing w:before="100" w:beforeAutospacing="1" w:after="100" w:afterAutospacing="1" w:line="312" w:lineRule="auto"/>
              <w:rPr>
                <w:rFonts w:asciiTheme="majorHAnsi" w:eastAsia="Times New Roman" w:hAnsiTheme="majorHAnsi" w:cstheme="majorHAnsi"/>
                <w:color w:val="393939"/>
                <w:sz w:val="26"/>
                <w:szCs w:val="26"/>
                <w:lang w:eastAsia="vi-VN"/>
              </w:rPr>
            </w:pPr>
            <w:r w:rsidRPr="0068058B">
              <w:rPr>
                <w:rFonts w:asciiTheme="majorHAnsi" w:eastAsia="Times New Roman" w:hAnsiTheme="majorHAnsi" w:cstheme="majorHAnsi"/>
                <w:b/>
                <w:bCs/>
                <w:color w:val="393939"/>
                <w:sz w:val="26"/>
                <w:szCs w:val="26"/>
                <w:lang w:eastAsia="vi-VN"/>
              </w:rPr>
              <w:t>Nếu thanh toán đến hạn</w:t>
            </w:r>
          </w:p>
        </w:tc>
      </w:tr>
      <w:tr w:rsidR="0068058B" w:rsidRPr="0068058B" w:rsidTr="0068058B">
        <w:tc>
          <w:tcPr>
            <w:tcW w:w="0" w:type="auto"/>
            <w:shd w:val="clear" w:color="auto" w:fill="F4F4F4"/>
            <w:tcMar>
              <w:top w:w="60" w:type="dxa"/>
              <w:left w:w="150" w:type="dxa"/>
              <w:bottom w:w="60" w:type="dxa"/>
              <w:right w:w="150" w:type="dxa"/>
            </w:tcMar>
            <w:hideMark/>
          </w:tcPr>
          <w:p w:rsidR="0068058B" w:rsidRPr="0068058B" w:rsidRDefault="0068058B" w:rsidP="0068058B">
            <w:pPr>
              <w:spacing w:before="100" w:beforeAutospacing="1" w:after="100" w:afterAutospacing="1" w:line="312" w:lineRule="auto"/>
              <w:rPr>
                <w:rFonts w:asciiTheme="majorHAnsi" w:eastAsia="Times New Roman" w:hAnsiTheme="majorHAnsi" w:cstheme="majorHAnsi"/>
                <w:color w:val="1E1E1E"/>
                <w:sz w:val="26"/>
                <w:szCs w:val="26"/>
                <w:lang w:eastAsia="vi-VN"/>
              </w:rPr>
            </w:pPr>
            <w:r w:rsidRPr="0068058B">
              <w:rPr>
                <w:rFonts w:asciiTheme="majorHAnsi" w:eastAsia="Times New Roman" w:hAnsiTheme="majorHAnsi" w:cstheme="majorHAnsi"/>
                <w:color w:val="1E1E1E"/>
                <w:sz w:val="26"/>
                <w:szCs w:val="26"/>
                <w:lang w:eastAsia="vi-VN"/>
              </w:rPr>
              <w:t>0 hoặc bỏ qua</w:t>
            </w:r>
          </w:p>
        </w:tc>
        <w:tc>
          <w:tcPr>
            <w:tcW w:w="0" w:type="auto"/>
            <w:shd w:val="clear" w:color="auto" w:fill="F4F4F4"/>
            <w:tcMar>
              <w:top w:w="60" w:type="dxa"/>
              <w:left w:w="150" w:type="dxa"/>
              <w:bottom w:w="60" w:type="dxa"/>
              <w:right w:w="150" w:type="dxa"/>
            </w:tcMar>
            <w:hideMark/>
          </w:tcPr>
          <w:p w:rsidR="0068058B" w:rsidRPr="0068058B" w:rsidRDefault="0068058B" w:rsidP="0068058B">
            <w:pPr>
              <w:spacing w:before="100" w:beforeAutospacing="1" w:after="100" w:afterAutospacing="1" w:line="312" w:lineRule="auto"/>
              <w:rPr>
                <w:rFonts w:asciiTheme="majorHAnsi" w:eastAsia="Times New Roman" w:hAnsiTheme="majorHAnsi" w:cstheme="majorHAnsi"/>
                <w:color w:val="1E1E1E"/>
                <w:sz w:val="26"/>
                <w:szCs w:val="26"/>
                <w:lang w:eastAsia="vi-VN"/>
              </w:rPr>
            </w:pPr>
            <w:r w:rsidRPr="0068058B">
              <w:rPr>
                <w:rFonts w:asciiTheme="majorHAnsi" w:eastAsia="Times New Roman" w:hAnsiTheme="majorHAnsi" w:cstheme="majorHAnsi"/>
                <w:color w:val="1E1E1E"/>
                <w:sz w:val="26"/>
                <w:szCs w:val="26"/>
                <w:lang w:eastAsia="vi-VN"/>
              </w:rPr>
              <w:t>Ở cuối chu kỳ</w:t>
            </w:r>
          </w:p>
        </w:tc>
      </w:tr>
      <w:tr w:rsidR="0068058B" w:rsidRPr="0068058B" w:rsidTr="0068058B">
        <w:tc>
          <w:tcPr>
            <w:tcW w:w="0" w:type="auto"/>
            <w:shd w:val="clear" w:color="auto" w:fill="F4F4F4"/>
            <w:tcMar>
              <w:top w:w="60" w:type="dxa"/>
              <w:left w:w="150" w:type="dxa"/>
              <w:bottom w:w="60" w:type="dxa"/>
              <w:right w:w="150" w:type="dxa"/>
            </w:tcMar>
            <w:hideMark/>
          </w:tcPr>
          <w:p w:rsidR="0068058B" w:rsidRPr="0068058B" w:rsidRDefault="0068058B" w:rsidP="0068058B">
            <w:pPr>
              <w:spacing w:before="100" w:beforeAutospacing="1" w:after="100" w:afterAutospacing="1" w:line="312" w:lineRule="auto"/>
              <w:rPr>
                <w:rFonts w:asciiTheme="majorHAnsi" w:eastAsia="Times New Roman" w:hAnsiTheme="majorHAnsi" w:cstheme="majorHAnsi"/>
                <w:color w:val="1E1E1E"/>
                <w:sz w:val="26"/>
                <w:szCs w:val="26"/>
                <w:lang w:eastAsia="vi-VN"/>
              </w:rPr>
            </w:pPr>
            <w:r w:rsidRPr="0068058B">
              <w:rPr>
                <w:rFonts w:asciiTheme="majorHAnsi" w:eastAsia="Times New Roman" w:hAnsiTheme="majorHAnsi" w:cstheme="majorHAnsi"/>
                <w:color w:val="1E1E1E"/>
                <w:sz w:val="26"/>
                <w:szCs w:val="26"/>
                <w:lang w:eastAsia="vi-VN"/>
              </w:rPr>
              <w:t>1</w:t>
            </w:r>
          </w:p>
        </w:tc>
        <w:tc>
          <w:tcPr>
            <w:tcW w:w="0" w:type="auto"/>
            <w:shd w:val="clear" w:color="auto" w:fill="F4F4F4"/>
            <w:tcMar>
              <w:top w:w="60" w:type="dxa"/>
              <w:left w:w="150" w:type="dxa"/>
              <w:bottom w:w="60" w:type="dxa"/>
              <w:right w:w="150" w:type="dxa"/>
            </w:tcMar>
            <w:hideMark/>
          </w:tcPr>
          <w:p w:rsidR="0068058B" w:rsidRPr="0068058B" w:rsidRDefault="0068058B" w:rsidP="0068058B">
            <w:pPr>
              <w:spacing w:before="100" w:beforeAutospacing="1" w:after="100" w:afterAutospacing="1" w:line="312" w:lineRule="auto"/>
              <w:rPr>
                <w:rFonts w:asciiTheme="majorHAnsi" w:eastAsia="Times New Roman" w:hAnsiTheme="majorHAnsi" w:cstheme="majorHAnsi"/>
                <w:color w:val="1E1E1E"/>
                <w:sz w:val="26"/>
                <w:szCs w:val="26"/>
                <w:lang w:eastAsia="vi-VN"/>
              </w:rPr>
            </w:pPr>
            <w:r w:rsidRPr="0068058B">
              <w:rPr>
                <w:rFonts w:asciiTheme="majorHAnsi" w:eastAsia="Times New Roman" w:hAnsiTheme="majorHAnsi" w:cstheme="majorHAnsi"/>
                <w:color w:val="1E1E1E"/>
                <w:sz w:val="26"/>
                <w:szCs w:val="26"/>
                <w:lang w:eastAsia="vi-VN"/>
              </w:rPr>
              <w:t>Ở cuối chu kỳ</w:t>
            </w:r>
          </w:p>
        </w:tc>
      </w:tr>
    </w:tbl>
    <w:p w:rsidR="0068058B" w:rsidRPr="0068058B" w:rsidRDefault="0068058B" w:rsidP="0068058B">
      <w:pPr>
        <w:spacing w:before="100" w:beforeAutospacing="1" w:after="100" w:afterAutospacing="1" w:line="312" w:lineRule="auto"/>
        <w:outlineLvl w:val="1"/>
        <w:rPr>
          <w:rFonts w:asciiTheme="majorHAnsi" w:eastAsia="Times New Roman" w:hAnsiTheme="majorHAnsi" w:cstheme="majorHAnsi"/>
          <w:b/>
          <w:color w:val="1E1E1E"/>
          <w:sz w:val="26"/>
          <w:szCs w:val="26"/>
          <w:lang w:eastAsia="vi-VN"/>
        </w:rPr>
      </w:pPr>
      <w:r w:rsidRPr="0068058B">
        <w:rPr>
          <w:rFonts w:asciiTheme="majorHAnsi" w:eastAsia="Times New Roman" w:hAnsiTheme="majorHAnsi" w:cstheme="majorHAnsi"/>
          <w:b/>
          <w:color w:val="1E1E1E"/>
          <w:sz w:val="26"/>
          <w:szCs w:val="26"/>
          <w:lang w:eastAsia="vi-VN"/>
        </w:rPr>
        <w:t>Chú thích</w:t>
      </w:r>
    </w:p>
    <w:p w:rsidR="0068058B" w:rsidRPr="0068058B" w:rsidRDefault="0068058B" w:rsidP="0068058B">
      <w:pPr>
        <w:numPr>
          <w:ilvl w:val="0"/>
          <w:numId w:val="2"/>
        </w:numPr>
        <w:spacing w:before="100" w:beforeAutospacing="1" w:after="100" w:afterAutospacing="1" w:line="312" w:lineRule="auto"/>
        <w:ind w:left="450"/>
        <w:rPr>
          <w:rFonts w:asciiTheme="majorHAnsi" w:eastAsia="Times New Roman" w:hAnsiTheme="majorHAnsi" w:cstheme="majorHAnsi"/>
          <w:color w:val="1E1E1E"/>
          <w:sz w:val="26"/>
          <w:szCs w:val="26"/>
          <w:lang w:eastAsia="vi-VN"/>
        </w:rPr>
      </w:pPr>
      <w:r w:rsidRPr="0068058B">
        <w:rPr>
          <w:rFonts w:asciiTheme="majorHAnsi" w:eastAsia="Times New Roman" w:hAnsiTheme="majorHAnsi" w:cstheme="majorHAnsi"/>
          <w:color w:val="1E1E1E"/>
          <w:sz w:val="26"/>
          <w:szCs w:val="26"/>
          <w:lang w:eastAsia="vi-VN"/>
        </w:rPr>
        <w:t>Số tiền thanh toán mà hàm PMT trả về bao gồm nợ gốc và lãi nhưng không bao gồm thuế, thanh toán dự phòng hoặc lệ phí đôi khi đi kèm với khoản vay.</w:t>
      </w:r>
    </w:p>
    <w:p w:rsidR="0068058B" w:rsidRPr="0068058B" w:rsidRDefault="0068058B" w:rsidP="0068058B">
      <w:pPr>
        <w:numPr>
          <w:ilvl w:val="0"/>
          <w:numId w:val="2"/>
        </w:numPr>
        <w:spacing w:before="100" w:beforeAutospacing="1" w:after="100" w:afterAutospacing="1" w:line="312" w:lineRule="auto"/>
        <w:ind w:left="450"/>
        <w:rPr>
          <w:rFonts w:asciiTheme="majorHAnsi" w:eastAsia="Times New Roman" w:hAnsiTheme="majorHAnsi" w:cstheme="majorHAnsi"/>
          <w:color w:val="1E1E1E"/>
          <w:sz w:val="26"/>
          <w:szCs w:val="26"/>
          <w:lang w:eastAsia="vi-VN"/>
        </w:rPr>
      </w:pPr>
      <w:r w:rsidRPr="0068058B">
        <w:rPr>
          <w:rFonts w:asciiTheme="majorHAnsi" w:eastAsia="Times New Roman" w:hAnsiTheme="majorHAnsi" w:cstheme="majorHAnsi"/>
          <w:color w:val="1E1E1E"/>
          <w:sz w:val="26"/>
          <w:szCs w:val="26"/>
          <w:lang w:eastAsia="vi-VN"/>
        </w:rPr>
        <w:t>Hãy đảm bảo bạn sử dụng đơn vị nhất quán để xác định lãi suất và nper. Nếu bạn thanh toán hàng tháng cho một khoản vay bốn năm với lãi suất 12 phần trăm năm, hãy sử dụng 12%/12 cho đối số lãi suất và 4*12 cho đối số nper. Nếu bạn thực hiện thanh toán hàng năm cho cùng một khoản vay, hãy sử dụng 12% cho lãi suất và 4 cho nper.</w:t>
      </w:r>
    </w:p>
    <w:p w:rsidR="0068058B" w:rsidRPr="0068058B" w:rsidRDefault="0068058B" w:rsidP="0068058B">
      <w:pPr>
        <w:spacing w:before="100" w:beforeAutospacing="1" w:after="100" w:afterAutospacing="1" w:line="312" w:lineRule="auto"/>
        <w:rPr>
          <w:rFonts w:asciiTheme="majorHAnsi" w:eastAsia="Times New Roman" w:hAnsiTheme="majorHAnsi" w:cstheme="majorHAnsi"/>
          <w:color w:val="1E1E1E"/>
          <w:sz w:val="26"/>
          <w:szCs w:val="26"/>
          <w:lang w:eastAsia="vi-VN"/>
        </w:rPr>
      </w:pPr>
      <w:r w:rsidRPr="0068058B">
        <w:rPr>
          <w:rFonts w:asciiTheme="majorHAnsi" w:eastAsia="Times New Roman" w:hAnsiTheme="majorHAnsi" w:cstheme="majorHAnsi"/>
          <w:b/>
          <w:bCs/>
          <w:color w:val="1E1E1E"/>
          <w:sz w:val="26"/>
          <w:szCs w:val="26"/>
          <w:lang w:eastAsia="vi-VN"/>
        </w:rPr>
        <w:t>Mẹo</w:t>
      </w:r>
      <w:r w:rsidRPr="0068058B">
        <w:rPr>
          <w:rFonts w:asciiTheme="majorHAnsi" w:eastAsia="Times New Roman" w:hAnsiTheme="majorHAnsi" w:cstheme="majorHAnsi"/>
          <w:color w:val="1E1E1E"/>
          <w:sz w:val="26"/>
          <w:szCs w:val="26"/>
          <w:lang w:eastAsia="vi-VN"/>
        </w:rPr>
        <w:t>    Để tìm tổng số tiền đã trả trong toàn bộ thời hạn khoản vay, hãy nhân giá trị PMT trả về với nper.</w:t>
      </w:r>
    </w:p>
    <w:p w:rsidR="0068058B" w:rsidRPr="0068058B" w:rsidRDefault="0068058B" w:rsidP="0068058B">
      <w:pPr>
        <w:spacing w:before="100" w:beforeAutospacing="1" w:after="100" w:afterAutospacing="1" w:line="312" w:lineRule="auto"/>
        <w:outlineLvl w:val="1"/>
        <w:rPr>
          <w:rFonts w:asciiTheme="majorHAnsi" w:eastAsia="Times New Roman" w:hAnsiTheme="majorHAnsi" w:cstheme="majorHAnsi"/>
          <w:b/>
          <w:color w:val="1E1E1E"/>
          <w:sz w:val="26"/>
          <w:szCs w:val="26"/>
          <w:lang w:eastAsia="vi-VN"/>
        </w:rPr>
      </w:pPr>
      <w:r w:rsidRPr="0068058B">
        <w:rPr>
          <w:rFonts w:asciiTheme="majorHAnsi" w:eastAsia="Times New Roman" w:hAnsiTheme="majorHAnsi" w:cstheme="majorHAnsi"/>
          <w:b/>
          <w:color w:val="1E1E1E"/>
          <w:sz w:val="26"/>
          <w:szCs w:val="26"/>
          <w:lang w:eastAsia="vi-VN"/>
        </w:rPr>
        <w:lastRenderedPageBreak/>
        <w:t>Ví dụ</w:t>
      </w:r>
    </w:p>
    <w:p w:rsidR="0068058B" w:rsidRPr="0068058B" w:rsidRDefault="0068058B" w:rsidP="0068058B">
      <w:pPr>
        <w:spacing w:before="100" w:beforeAutospacing="1" w:after="100" w:afterAutospacing="1" w:line="312" w:lineRule="auto"/>
        <w:rPr>
          <w:rFonts w:asciiTheme="majorHAnsi" w:eastAsia="Times New Roman" w:hAnsiTheme="majorHAnsi" w:cstheme="majorHAnsi"/>
          <w:color w:val="1E1E1E"/>
          <w:sz w:val="26"/>
          <w:szCs w:val="26"/>
          <w:lang w:eastAsia="vi-VN"/>
        </w:rPr>
      </w:pPr>
      <w:r w:rsidRPr="0068058B">
        <w:rPr>
          <w:rFonts w:asciiTheme="majorHAnsi" w:eastAsia="Times New Roman" w:hAnsiTheme="majorHAnsi" w:cstheme="majorHAnsi"/>
          <w:color w:val="1E1E1E"/>
          <w:sz w:val="26"/>
          <w:szCs w:val="26"/>
          <w:lang w:eastAsia="vi-VN"/>
        </w:rPr>
        <w:t>Sao chép dữ liệu ví dụ trong bảng sau đây và dán vào ô A1 của một bảng tính Excel mới. Để công thức hiển thị kết quả, hãy chọn chúng, nhấn F2 và sau đó nhấn Enter. Nếu cần, bạn có thể điều chỉnh độ rộng cột để xem tất cả dữ liệu.</w:t>
      </w:r>
    </w:p>
    <w:tbl>
      <w:tblPr>
        <w:tblW w:w="96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3048"/>
        <w:gridCol w:w="5052"/>
        <w:gridCol w:w="1520"/>
      </w:tblGrid>
      <w:tr w:rsidR="0068058B" w:rsidRPr="0068058B" w:rsidTr="0068058B">
        <w:trPr>
          <w:tblHeader/>
        </w:trPr>
        <w:tc>
          <w:tcPr>
            <w:tcW w:w="0" w:type="auto"/>
            <w:tcBorders>
              <w:top w:val="nil"/>
              <w:left w:val="nil"/>
              <w:bottom w:val="nil"/>
              <w:right w:val="nil"/>
            </w:tcBorders>
            <w:shd w:val="clear" w:color="auto" w:fill="DADADA"/>
            <w:tcMar>
              <w:top w:w="45" w:type="dxa"/>
              <w:left w:w="75" w:type="dxa"/>
              <w:bottom w:w="45" w:type="dxa"/>
              <w:right w:w="150" w:type="dxa"/>
            </w:tcMar>
            <w:hideMark/>
          </w:tcPr>
          <w:p w:rsidR="0068058B" w:rsidRPr="0068058B" w:rsidRDefault="0068058B" w:rsidP="0068058B">
            <w:pPr>
              <w:spacing w:before="100" w:beforeAutospacing="1" w:after="100" w:afterAutospacing="1" w:line="312" w:lineRule="auto"/>
              <w:rPr>
                <w:rFonts w:asciiTheme="majorHAnsi" w:eastAsia="Times New Roman" w:hAnsiTheme="majorHAnsi" w:cstheme="majorHAnsi"/>
                <w:color w:val="393939"/>
                <w:sz w:val="26"/>
                <w:szCs w:val="26"/>
                <w:lang w:eastAsia="vi-VN"/>
              </w:rPr>
            </w:pPr>
            <w:r w:rsidRPr="0068058B">
              <w:rPr>
                <w:rFonts w:asciiTheme="majorHAnsi" w:eastAsia="Times New Roman" w:hAnsiTheme="majorHAnsi" w:cstheme="majorHAnsi"/>
                <w:b/>
                <w:bCs/>
                <w:color w:val="393939"/>
                <w:sz w:val="26"/>
                <w:szCs w:val="26"/>
                <w:lang w:eastAsia="vi-VN"/>
              </w:rPr>
              <w:t>Dữ liệu</w:t>
            </w:r>
          </w:p>
        </w:tc>
        <w:tc>
          <w:tcPr>
            <w:tcW w:w="5052" w:type="dxa"/>
            <w:tcBorders>
              <w:top w:val="nil"/>
              <w:left w:val="nil"/>
              <w:bottom w:val="nil"/>
              <w:right w:val="nil"/>
            </w:tcBorders>
            <w:shd w:val="clear" w:color="auto" w:fill="DADADA"/>
            <w:tcMar>
              <w:top w:w="45" w:type="dxa"/>
              <w:left w:w="75" w:type="dxa"/>
              <w:bottom w:w="45" w:type="dxa"/>
              <w:right w:w="150" w:type="dxa"/>
            </w:tcMar>
            <w:hideMark/>
          </w:tcPr>
          <w:p w:rsidR="0068058B" w:rsidRPr="0068058B" w:rsidRDefault="0068058B" w:rsidP="0068058B">
            <w:pPr>
              <w:spacing w:before="100" w:beforeAutospacing="1" w:after="100" w:afterAutospacing="1" w:line="312" w:lineRule="auto"/>
              <w:rPr>
                <w:rFonts w:asciiTheme="majorHAnsi" w:eastAsia="Times New Roman" w:hAnsiTheme="majorHAnsi" w:cstheme="majorHAnsi"/>
                <w:color w:val="393939"/>
                <w:sz w:val="26"/>
                <w:szCs w:val="26"/>
                <w:lang w:eastAsia="vi-VN"/>
              </w:rPr>
            </w:pPr>
            <w:r w:rsidRPr="0068058B">
              <w:rPr>
                <w:rFonts w:asciiTheme="majorHAnsi" w:eastAsia="Times New Roman" w:hAnsiTheme="majorHAnsi" w:cstheme="majorHAnsi"/>
                <w:b/>
                <w:bCs/>
                <w:color w:val="393939"/>
                <w:sz w:val="26"/>
                <w:szCs w:val="26"/>
                <w:lang w:eastAsia="vi-VN"/>
              </w:rPr>
              <w:t>Mô tả</w:t>
            </w:r>
          </w:p>
        </w:tc>
        <w:tc>
          <w:tcPr>
            <w:tcW w:w="1520" w:type="dxa"/>
            <w:tcBorders>
              <w:top w:val="nil"/>
              <w:left w:val="nil"/>
              <w:bottom w:val="nil"/>
              <w:right w:val="nil"/>
            </w:tcBorders>
            <w:shd w:val="clear" w:color="auto" w:fill="DADADA"/>
            <w:tcMar>
              <w:top w:w="45" w:type="dxa"/>
              <w:left w:w="75" w:type="dxa"/>
              <w:bottom w:w="45" w:type="dxa"/>
              <w:right w:w="150" w:type="dxa"/>
            </w:tcMar>
            <w:hideMark/>
          </w:tcPr>
          <w:p w:rsidR="0068058B" w:rsidRPr="0068058B" w:rsidRDefault="0068058B" w:rsidP="0068058B">
            <w:pPr>
              <w:spacing w:before="100" w:beforeAutospacing="1" w:after="100" w:afterAutospacing="1" w:line="312" w:lineRule="auto"/>
              <w:rPr>
                <w:rFonts w:asciiTheme="majorHAnsi" w:eastAsia="Times New Roman" w:hAnsiTheme="majorHAnsi" w:cstheme="majorHAnsi"/>
                <w:color w:val="393939"/>
                <w:sz w:val="26"/>
                <w:szCs w:val="26"/>
                <w:lang w:eastAsia="vi-VN"/>
              </w:rPr>
            </w:pPr>
          </w:p>
        </w:tc>
      </w:tr>
      <w:tr w:rsidR="0068058B" w:rsidRPr="0068058B" w:rsidTr="0068058B">
        <w:tc>
          <w:tcPr>
            <w:tcW w:w="0" w:type="auto"/>
            <w:shd w:val="clear" w:color="auto" w:fill="F4F4F4"/>
            <w:tcMar>
              <w:top w:w="60" w:type="dxa"/>
              <w:left w:w="150" w:type="dxa"/>
              <w:bottom w:w="60" w:type="dxa"/>
              <w:right w:w="150" w:type="dxa"/>
            </w:tcMar>
            <w:hideMark/>
          </w:tcPr>
          <w:p w:rsidR="0068058B" w:rsidRPr="0068058B" w:rsidRDefault="0068058B" w:rsidP="0068058B">
            <w:pPr>
              <w:spacing w:before="100" w:beforeAutospacing="1" w:after="100" w:afterAutospacing="1" w:line="312" w:lineRule="auto"/>
              <w:rPr>
                <w:rFonts w:asciiTheme="majorHAnsi" w:eastAsia="Times New Roman" w:hAnsiTheme="majorHAnsi" w:cstheme="majorHAnsi"/>
                <w:color w:val="1E1E1E"/>
                <w:sz w:val="26"/>
                <w:szCs w:val="26"/>
                <w:lang w:eastAsia="vi-VN"/>
              </w:rPr>
            </w:pPr>
            <w:r w:rsidRPr="0068058B">
              <w:rPr>
                <w:rFonts w:asciiTheme="majorHAnsi" w:eastAsia="Times New Roman" w:hAnsiTheme="majorHAnsi" w:cstheme="majorHAnsi"/>
                <w:color w:val="1E1E1E"/>
                <w:sz w:val="26"/>
                <w:szCs w:val="26"/>
                <w:lang w:eastAsia="vi-VN"/>
              </w:rPr>
              <w:t>8%</w:t>
            </w:r>
          </w:p>
        </w:tc>
        <w:tc>
          <w:tcPr>
            <w:tcW w:w="5052" w:type="dxa"/>
            <w:shd w:val="clear" w:color="auto" w:fill="F4F4F4"/>
            <w:tcMar>
              <w:top w:w="60" w:type="dxa"/>
              <w:left w:w="150" w:type="dxa"/>
              <w:bottom w:w="60" w:type="dxa"/>
              <w:right w:w="150" w:type="dxa"/>
            </w:tcMar>
            <w:hideMark/>
          </w:tcPr>
          <w:p w:rsidR="0068058B" w:rsidRPr="0068058B" w:rsidRDefault="0068058B" w:rsidP="0068058B">
            <w:pPr>
              <w:spacing w:before="100" w:beforeAutospacing="1" w:after="100" w:afterAutospacing="1" w:line="312" w:lineRule="auto"/>
              <w:rPr>
                <w:rFonts w:asciiTheme="majorHAnsi" w:eastAsia="Times New Roman" w:hAnsiTheme="majorHAnsi" w:cstheme="majorHAnsi"/>
                <w:color w:val="1E1E1E"/>
                <w:sz w:val="26"/>
                <w:szCs w:val="26"/>
                <w:lang w:eastAsia="vi-VN"/>
              </w:rPr>
            </w:pPr>
            <w:r w:rsidRPr="0068058B">
              <w:rPr>
                <w:rFonts w:asciiTheme="majorHAnsi" w:eastAsia="Times New Roman" w:hAnsiTheme="majorHAnsi" w:cstheme="majorHAnsi"/>
                <w:color w:val="1E1E1E"/>
                <w:sz w:val="26"/>
                <w:szCs w:val="26"/>
                <w:lang w:eastAsia="vi-VN"/>
              </w:rPr>
              <w:t>Lãi suất hàng năm</w:t>
            </w:r>
          </w:p>
        </w:tc>
        <w:tc>
          <w:tcPr>
            <w:tcW w:w="1520" w:type="dxa"/>
            <w:shd w:val="clear" w:color="auto" w:fill="F4F4F4"/>
            <w:tcMar>
              <w:top w:w="60" w:type="dxa"/>
              <w:left w:w="150" w:type="dxa"/>
              <w:bottom w:w="60" w:type="dxa"/>
              <w:right w:w="150" w:type="dxa"/>
            </w:tcMar>
            <w:hideMark/>
          </w:tcPr>
          <w:p w:rsidR="0068058B" w:rsidRPr="0068058B" w:rsidRDefault="0068058B" w:rsidP="0068058B">
            <w:pPr>
              <w:spacing w:before="100" w:beforeAutospacing="1" w:after="100" w:afterAutospacing="1" w:line="312" w:lineRule="auto"/>
              <w:rPr>
                <w:rFonts w:asciiTheme="majorHAnsi" w:eastAsia="Times New Roman" w:hAnsiTheme="majorHAnsi" w:cstheme="majorHAnsi"/>
                <w:color w:val="1E1E1E"/>
                <w:sz w:val="26"/>
                <w:szCs w:val="26"/>
                <w:lang w:eastAsia="vi-VN"/>
              </w:rPr>
            </w:pPr>
          </w:p>
        </w:tc>
      </w:tr>
      <w:tr w:rsidR="0068058B" w:rsidRPr="0068058B" w:rsidTr="0068058B">
        <w:tc>
          <w:tcPr>
            <w:tcW w:w="0" w:type="auto"/>
            <w:shd w:val="clear" w:color="auto" w:fill="F4F4F4"/>
            <w:tcMar>
              <w:top w:w="60" w:type="dxa"/>
              <w:left w:w="150" w:type="dxa"/>
              <w:bottom w:w="60" w:type="dxa"/>
              <w:right w:w="150" w:type="dxa"/>
            </w:tcMar>
            <w:hideMark/>
          </w:tcPr>
          <w:p w:rsidR="0068058B" w:rsidRPr="0068058B" w:rsidRDefault="0068058B" w:rsidP="0068058B">
            <w:pPr>
              <w:spacing w:before="100" w:beforeAutospacing="1" w:after="100" w:afterAutospacing="1" w:line="312" w:lineRule="auto"/>
              <w:rPr>
                <w:rFonts w:asciiTheme="majorHAnsi" w:eastAsia="Times New Roman" w:hAnsiTheme="majorHAnsi" w:cstheme="majorHAnsi"/>
                <w:color w:val="1E1E1E"/>
                <w:sz w:val="26"/>
                <w:szCs w:val="26"/>
                <w:lang w:eastAsia="vi-VN"/>
              </w:rPr>
            </w:pPr>
            <w:r w:rsidRPr="0068058B">
              <w:rPr>
                <w:rFonts w:asciiTheme="majorHAnsi" w:eastAsia="Times New Roman" w:hAnsiTheme="majorHAnsi" w:cstheme="majorHAnsi"/>
                <w:color w:val="1E1E1E"/>
                <w:sz w:val="26"/>
                <w:szCs w:val="26"/>
                <w:lang w:eastAsia="vi-VN"/>
              </w:rPr>
              <w:t>10</w:t>
            </w:r>
          </w:p>
        </w:tc>
        <w:tc>
          <w:tcPr>
            <w:tcW w:w="5052" w:type="dxa"/>
            <w:shd w:val="clear" w:color="auto" w:fill="F4F4F4"/>
            <w:tcMar>
              <w:top w:w="60" w:type="dxa"/>
              <w:left w:w="150" w:type="dxa"/>
              <w:bottom w:w="60" w:type="dxa"/>
              <w:right w:w="150" w:type="dxa"/>
            </w:tcMar>
            <w:hideMark/>
          </w:tcPr>
          <w:p w:rsidR="0068058B" w:rsidRPr="0068058B" w:rsidRDefault="0068058B" w:rsidP="0068058B">
            <w:pPr>
              <w:spacing w:before="100" w:beforeAutospacing="1" w:after="100" w:afterAutospacing="1" w:line="312" w:lineRule="auto"/>
              <w:rPr>
                <w:rFonts w:asciiTheme="majorHAnsi" w:eastAsia="Times New Roman" w:hAnsiTheme="majorHAnsi" w:cstheme="majorHAnsi"/>
                <w:color w:val="1E1E1E"/>
                <w:sz w:val="26"/>
                <w:szCs w:val="26"/>
                <w:lang w:eastAsia="vi-VN"/>
              </w:rPr>
            </w:pPr>
            <w:r w:rsidRPr="0068058B">
              <w:rPr>
                <w:rFonts w:asciiTheme="majorHAnsi" w:eastAsia="Times New Roman" w:hAnsiTheme="majorHAnsi" w:cstheme="majorHAnsi"/>
                <w:color w:val="1E1E1E"/>
                <w:sz w:val="26"/>
                <w:szCs w:val="26"/>
                <w:lang w:eastAsia="vi-VN"/>
              </w:rPr>
              <w:t>Số tháng thanh toán</w:t>
            </w:r>
          </w:p>
        </w:tc>
        <w:tc>
          <w:tcPr>
            <w:tcW w:w="1520" w:type="dxa"/>
            <w:shd w:val="clear" w:color="auto" w:fill="F4F4F4"/>
            <w:tcMar>
              <w:top w:w="60" w:type="dxa"/>
              <w:left w:w="150" w:type="dxa"/>
              <w:bottom w:w="60" w:type="dxa"/>
              <w:right w:w="150" w:type="dxa"/>
            </w:tcMar>
            <w:hideMark/>
          </w:tcPr>
          <w:p w:rsidR="0068058B" w:rsidRPr="0068058B" w:rsidRDefault="0068058B" w:rsidP="0068058B">
            <w:pPr>
              <w:spacing w:before="100" w:beforeAutospacing="1" w:after="100" w:afterAutospacing="1" w:line="312" w:lineRule="auto"/>
              <w:rPr>
                <w:rFonts w:asciiTheme="majorHAnsi" w:eastAsia="Times New Roman" w:hAnsiTheme="majorHAnsi" w:cstheme="majorHAnsi"/>
                <w:color w:val="1E1E1E"/>
                <w:sz w:val="26"/>
                <w:szCs w:val="26"/>
                <w:lang w:eastAsia="vi-VN"/>
              </w:rPr>
            </w:pPr>
          </w:p>
        </w:tc>
      </w:tr>
      <w:tr w:rsidR="0068058B" w:rsidRPr="0068058B" w:rsidTr="0068058B">
        <w:tc>
          <w:tcPr>
            <w:tcW w:w="0" w:type="auto"/>
            <w:shd w:val="clear" w:color="auto" w:fill="F4F4F4"/>
            <w:tcMar>
              <w:top w:w="60" w:type="dxa"/>
              <w:left w:w="150" w:type="dxa"/>
              <w:bottom w:w="60" w:type="dxa"/>
              <w:right w:w="150" w:type="dxa"/>
            </w:tcMar>
            <w:hideMark/>
          </w:tcPr>
          <w:p w:rsidR="0068058B" w:rsidRPr="0068058B" w:rsidRDefault="0068058B" w:rsidP="0068058B">
            <w:pPr>
              <w:spacing w:before="100" w:beforeAutospacing="1" w:after="100" w:afterAutospacing="1" w:line="312" w:lineRule="auto"/>
              <w:rPr>
                <w:rFonts w:asciiTheme="majorHAnsi" w:eastAsia="Times New Roman" w:hAnsiTheme="majorHAnsi" w:cstheme="majorHAnsi"/>
                <w:color w:val="1E1E1E"/>
                <w:sz w:val="26"/>
                <w:szCs w:val="26"/>
                <w:lang w:eastAsia="vi-VN"/>
              </w:rPr>
            </w:pPr>
            <w:r w:rsidRPr="0068058B">
              <w:rPr>
                <w:rFonts w:asciiTheme="majorHAnsi" w:eastAsia="Times New Roman" w:hAnsiTheme="majorHAnsi" w:cstheme="majorHAnsi"/>
                <w:color w:val="1E1E1E"/>
                <w:sz w:val="26"/>
                <w:szCs w:val="26"/>
                <w:lang w:eastAsia="vi-VN"/>
              </w:rPr>
              <w:t>$10,000</w:t>
            </w:r>
          </w:p>
        </w:tc>
        <w:tc>
          <w:tcPr>
            <w:tcW w:w="5052" w:type="dxa"/>
            <w:shd w:val="clear" w:color="auto" w:fill="F4F4F4"/>
            <w:tcMar>
              <w:top w:w="60" w:type="dxa"/>
              <w:left w:w="150" w:type="dxa"/>
              <w:bottom w:w="60" w:type="dxa"/>
              <w:right w:w="150" w:type="dxa"/>
            </w:tcMar>
            <w:hideMark/>
          </w:tcPr>
          <w:p w:rsidR="0068058B" w:rsidRPr="0068058B" w:rsidRDefault="0068058B" w:rsidP="0068058B">
            <w:pPr>
              <w:spacing w:before="100" w:beforeAutospacing="1" w:after="100" w:afterAutospacing="1" w:line="312" w:lineRule="auto"/>
              <w:rPr>
                <w:rFonts w:asciiTheme="majorHAnsi" w:eastAsia="Times New Roman" w:hAnsiTheme="majorHAnsi" w:cstheme="majorHAnsi"/>
                <w:color w:val="1E1E1E"/>
                <w:sz w:val="26"/>
                <w:szCs w:val="26"/>
                <w:lang w:eastAsia="vi-VN"/>
              </w:rPr>
            </w:pPr>
            <w:r w:rsidRPr="0068058B">
              <w:rPr>
                <w:rFonts w:asciiTheme="majorHAnsi" w:eastAsia="Times New Roman" w:hAnsiTheme="majorHAnsi" w:cstheme="majorHAnsi"/>
                <w:color w:val="1E1E1E"/>
                <w:sz w:val="26"/>
                <w:szCs w:val="26"/>
                <w:lang w:eastAsia="vi-VN"/>
              </w:rPr>
              <w:t>Số tiền vay</w:t>
            </w:r>
          </w:p>
        </w:tc>
        <w:tc>
          <w:tcPr>
            <w:tcW w:w="1520" w:type="dxa"/>
            <w:shd w:val="clear" w:color="auto" w:fill="F4F4F4"/>
            <w:tcMar>
              <w:top w:w="60" w:type="dxa"/>
              <w:left w:w="150" w:type="dxa"/>
              <w:bottom w:w="60" w:type="dxa"/>
              <w:right w:w="150" w:type="dxa"/>
            </w:tcMar>
            <w:hideMark/>
          </w:tcPr>
          <w:p w:rsidR="0068058B" w:rsidRPr="0068058B" w:rsidRDefault="0068058B" w:rsidP="0068058B">
            <w:pPr>
              <w:spacing w:before="100" w:beforeAutospacing="1" w:after="100" w:afterAutospacing="1" w:line="312" w:lineRule="auto"/>
              <w:rPr>
                <w:rFonts w:asciiTheme="majorHAnsi" w:eastAsia="Times New Roman" w:hAnsiTheme="majorHAnsi" w:cstheme="majorHAnsi"/>
                <w:color w:val="1E1E1E"/>
                <w:sz w:val="26"/>
                <w:szCs w:val="26"/>
                <w:lang w:eastAsia="vi-VN"/>
              </w:rPr>
            </w:pPr>
          </w:p>
        </w:tc>
      </w:tr>
      <w:tr w:rsidR="0068058B" w:rsidRPr="0068058B" w:rsidTr="0068058B">
        <w:tc>
          <w:tcPr>
            <w:tcW w:w="0" w:type="auto"/>
            <w:shd w:val="clear" w:color="auto" w:fill="F4F4F4"/>
            <w:tcMar>
              <w:top w:w="60" w:type="dxa"/>
              <w:left w:w="150" w:type="dxa"/>
              <w:bottom w:w="60" w:type="dxa"/>
              <w:right w:w="150" w:type="dxa"/>
            </w:tcMar>
            <w:hideMark/>
          </w:tcPr>
          <w:p w:rsidR="0068058B" w:rsidRPr="0068058B" w:rsidRDefault="0068058B" w:rsidP="0068058B">
            <w:pPr>
              <w:spacing w:before="100" w:beforeAutospacing="1" w:after="100" w:afterAutospacing="1" w:line="312" w:lineRule="auto"/>
              <w:rPr>
                <w:rFonts w:asciiTheme="majorHAnsi" w:eastAsia="Times New Roman" w:hAnsiTheme="majorHAnsi" w:cstheme="majorHAnsi"/>
                <w:color w:val="1E1E1E"/>
                <w:sz w:val="26"/>
                <w:szCs w:val="26"/>
                <w:lang w:eastAsia="vi-VN"/>
              </w:rPr>
            </w:pPr>
            <w:r w:rsidRPr="0068058B">
              <w:rPr>
                <w:rFonts w:asciiTheme="majorHAnsi" w:eastAsia="Times New Roman" w:hAnsiTheme="majorHAnsi" w:cstheme="majorHAnsi"/>
                <w:b/>
                <w:bCs/>
                <w:color w:val="1E1E1E"/>
                <w:sz w:val="26"/>
                <w:szCs w:val="26"/>
                <w:lang w:eastAsia="vi-VN"/>
              </w:rPr>
              <w:t>Công thức</w:t>
            </w:r>
          </w:p>
        </w:tc>
        <w:tc>
          <w:tcPr>
            <w:tcW w:w="5052" w:type="dxa"/>
            <w:shd w:val="clear" w:color="auto" w:fill="F4F4F4"/>
            <w:tcMar>
              <w:top w:w="60" w:type="dxa"/>
              <w:left w:w="150" w:type="dxa"/>
              <w:bottom w:w="60" w:type="dxa"/>
              <w:right w:w="150" w:type="dxa"/>
            </w:tcMar>
            <w:hideMark/>
          </w:tcPr>
          <w:p w:rsidR="0068058B" w:rsidRPr="0068058B" w:rsidRDefault="0068058B" w:rsidP="0068058B">
            <w:pPr>
              <w:spacing w:before="100" w:beforeAutospacing="1" w:after="100" w:afterAutospacing="1" w:line="312" w:lineRule="auto"/>
              <w:rPr>
                <w:rFonts w:asciiTheme="majorHAnsi" w:eastAsia="Times New Roman" w:hAnsiTheme="majorHAnsi" w:cstheme="majorHAnsi"/>
                <w:color w:val="1E1E1E"/>
                <w:sz w:val="26"/>
                <w:szCs w:val="26"/>
                <w:lang w:eastAsia="vi-VN"/>
              </w:rPr>
            </w:pPr>
            <w:r w:rsidRPr="0068058B">
              <w:rPr>
                <w:rFonts w:asciiTheme="majorHAnsi" w:eastAsia="Times New Roman" w:hAnsiTheme="majorHAnsi" w:cstheme="majorHAnsi"/>
                <w:b/>
                <w:bCs/>
                <w:color w:val="1E1E1E"/>
                <w:sz w:val="26"/>
                <w:szCs w:val="26"/>
                <w:lang w:eastAsia="vi-VN"/>
              </w:rPr>
              <w:t>Mô tả</w:t>
            </w:r>
          </w:p>
        </w:tc>
        <w:tc>
          <w:tcPr>
            <w:tcW w:w="1520" w:type="dxa"/>
            <w:shd w:val="clear" w:color="auto" w:fill="F4F4F4"/>
            <w:tcMar>
              <w:top w:w="60" w:type="dxa"/>
              <w:left w:w="150" w:type="dxa"/>
              <w:bottom w:w="60" w:type="dxa"/>
              <w:right w:w="150" w:type="dxa"/>
            </w:tcMar>
            <w:hideMark/>
          </w:tcPr>
          <w:p w:rsidR="0068058B" w:rsidRPr="0068058B" w:rsidRDefault="0068058B" w:rsidP="0068058B">
            <w:pPr>
              <w:spacing w:before="100" w:beforeAutospacing="1" w:after="100" w:afterAutospacing="1" w:line="312" w:lineRule="auto"/>
              <w:rPr>
                <w:rFonts w:asciiTheme="majorHAnsi" w:eastAsia="Times New Roman" w:hAnsiTheme="majorHAnsi" w:cstheme="majorHAnsi"/>
                <w:color w:val="1E1E1E"/>
                <w:sz w:val="26"/>
                <w:szCs w:val="26"/>
                <w:lang w:eastAsia="vi-VN"/>
              </w:rPr>
            </w:pPr>
            <w:r w:rsidRPr="0068058B">
              <w:rPr>
                <w:rFonts w:asciiTheme="majorHAnsi" w:eastAsia="Times New Roman" w:hAnsiTheme="majorHAnsi" w:cstheme="majorHAnsi"/>
                <w:b/>
                <w:bCs/>
                <w:color w:val="1E1E1E"/>
                <w:sz w:val="26"/>
                <w:szCs w:val="26"/>
                <w:lang w:eastAsia="vi-VN"/>
              </w:rPr>
              <w:t>Kết quả</w:t>
            </w:r>
          </w:p>
        </w:tc>
      </w:tr>
      <w:tr w:rsidR="0068058B" w:rsidRPr="0068058B" w:rsidTr="0068058B">
        <w:tc>
          <w:tcPr>
            <w:tcW w:w="0" w:type="auto"/>
            <w:shd w:val="clear" w:color="auto" w:fill="F4F4F4"/>
            <w:tcMar>
              <w:top w:w="60" w:type="dxa"/>
              <w:left w:w="150" w:type="dxa"/>
              <w:bottom w:w="60" w:type="dxa"/>
              <w:right w:w="150" w:type="dxa"/>
            </w:tcMar>
            <w:hideMark/>
          </w:tcPr>
          <w:p w:rsidR="0068058B" w:rsidRPr="0068058B" w:rsidRDefault="0068058B" w:rsidP="0068058B">
            <w:pPr>
              <w:spacing w:before="100" w:beforeAutospacing="1" w:after="100" w:afterAutospacing="1" w:line="312" w:lineRule="auto"/>
              <w:rPr>
                <w:rFonts w:asciiTheme="majorHAnsi" w:eastAsia="Times New Roman" w:hAnsiTheme="majorHAnsi" w:cstheme="majorHAnsi"/>
                <w:color w:val="1E1E1E"/>
                <w:sz w:val="26"/>
                <w:szCs w:val="26"/>
                <w:lang w:eastAsia="vi-VN"/>
              </w:rPr>
            </w:pPr>
            <w:r w:rsidRPr="0068058B">
              <w:rPr>
                <w:rFonts w:asciiTheme="majorHAnsi" w:eastAsia="Times New Roman" w:hAnsiTheme="majorHAnsi" w:cstheme="majorHAnsi"/>
                <w:color w:val="1E1E1E"/>
                <w:sz w:val="26"/>
                <w:szCs w:val="26"/>
                <w:lang w:eastAsia="vi-VN"/>
              </w:rPr>
              <w:t>=PMT(A2/12,A3,A4)</w:t>
            </w:r>
          </w:p>
        </w:tc>
        <w:tc>
          <w:tcPr>
            <w:tcW w:w="5052" w:type="dxa"/>
            <w:shd w:val="clear" w:color="auto" w:fill="F4F4F4"/>
            <w:tcMar>
              <w:top w:w="60" w:type="dxa"/>
              <w:left w:w="150" w:type="dxa"/>
              <w:bottom w:w="60" w:type="dxa"/>
              <w:right w:w="150" w:type="dxa"/>
            </w:tcMar>
            <w:hideMark/>
          </w:tcPr>
          <w:p w:rsidR="0068058B" w:rsidRPr="0068058B" w:rsidRDefault="0068058B" w:rsidP="0068058B">
            <w:pPr>
              <w:spacing w:before="100" w:beforeAutospacing="1" w:after="100" w:afterAutospacing="1" w:line="312" w:lineRule="auto"/>
              <w:rPr>
                <w:rFonts w:asciiTheme="majorHAnsi" w:eastAsia="Times New Roman" w:hAnsiTheme="majorHAnsi" w:cstheme="majorHAnsi"/>
                <w:color w:val="1E1E1E"/>
                <w:sz w:val="26"/>
                <w:szCs w:val="26"/>
                <w:lang w:eastAsia="vi-VN"/>
              </w:rPr>
            </w:pPr>
            <w:r w:rsidRPr="0068058B">
              <w:rPr>
                <w:rFonts w:asciiTheme="majorHAnsi" w:eastAsia="Times New Roman" w:hAnsiTheme="majorHAnsi" w:cstheme="majorHAnsi"/>
                <w:color w:val="1E1E1E"/>
                <w:sz w:val="26"/>
                <w:szCs w:val="26"/>
                <w:lang w:eastAsia="vi-VN"/>
              </w:rPr>
              <w:t>Số tiền thanh toán hàng tháng cho khoản vay với đối số là các số hạng trong A2:A4.</w:t>
            </w:r>
          </w:p>
        </w:tc>
        <w:tc>
          <w:tcPr>
            <w:tcW w:w="1520" w:type="dxa"/>
            <w:shd w:val="clear" w:color="auto" w:fill="F4F4F4"/>
            <w:tcMar>
              <w:top w:w="60" w:type="dxa"/>
              <w:left w:w="150" w:type="dxa"/>
              <w:bottom w:w="60" w:type="dxa"/>
              <w:right w:w="150" w:type="dxa"/>
            </w:tcMar>
            <w:hideMark/>
          </w:tcPr>
          <w:p w:rsidR="0068058B" w:rsidRPr="0068058B" w:rsidRDefault="0068058B" w:rsidP="0068058B">
            <w:pPr>
              <w:spacing w:before="100" w:beforeAutospacing="1" w:after="100" w:afterAutospacing="1" w:line="312" w:lineRule="auto"/>
              <w:rPr>
                <w:rFonts w:asciiTheme="majorHAnsi" w:eastAsia="Times New Roman" w:hAnsiTheme="majorHAnsi" w:cstheme="majorHAnsi"/>
                <w:color w:val="1E1E1E"/>
                <w:sz w:val="26"/>
                <w:szCs w:val="26"/>
                <w:lang w:eastAsia="vi-VN"/>
              </w:rPr>
            </w:pPr>
            <w:r w:rsidRPr="0068058B">
              <w:rPr>
                <w:rFonts w:asciiTheme="majorHAnsi" w:eastAsia="Times New Roman" w:hAnsiTheme="majorHAnsi" w:cstheme="majorHAnsi"/>
                <w:color w:val="1E1E1E"/>
                <w:sz w:val="26"/>
                <w:szCs w:val="26"/>
                <w:lang w:eastAsia="vi-VN"/>
              </w:rPr>
              <w:t>($1.037,03)</w:t>
            </w:r>
          </w:p>
        </w:tc>
      </w:tr>
      <w:tr w:rsidR="0068058B" w:rsidRPr="0068058B" w:rsidTr="0068058B">
        <w:tc>
          <w:tcPr>
            <w:tcW w:w="0" w:type="auto"/>
            <w:shd w:val="clear" w:color="auto" w:fill="F4F4F4"/>
            <w:tcMar>
              <w:top w:w="60" w:type="dxa"/>
              <w:left w:w="150" w:type="dxa"/>
              <w:bottom w:w="60" w:type="dxa"/>
              <w:right w:w="150" w:type="dxa"/>
            </w:tcMar>
            <w:hideMark/>
          </w:tcPr>
          <w:p w:rsidR="0068058B" w:rsidRPr="0068058B" w:rsidRDefault="0068058B" w:rsidP="0068058B">
            <w:pPr>
              <w:spacing w:before="100" w:beforeAutospacing="1" w:after="100" w:afterAutospacing="1" w:line="312" w:lineRule="auto"/>
              <w:rPr>
                <w:rFonts w:asciiTheme="majorHAnsi" w:eastAsia="Times New Roman" w:hAnsiTheme="majorHAnsi" w:cstheme="majorHAnsi"/>
                <w:color w:val="1E1E1E"/>
                <w:sz w:val="26"/>
                <w:szCs w:val="26"/>
                <w:lang w:eastAsia="vi-VN"/>
              </w:rPr>
            </w:pPr>
            <w:r w:rsidRPr="0068058B">
              <w:rPr>
                <w:rFonts w:asciiTheme="majorHAnsi" w:eastAsia="Times New Roman" w:hAnsiTheme="majorHAnsi" w:cstheme="majorHAnsi"/>
                <w:color w:val="1E1E1E"/>
                <w:sz w:val="26"/>
                <w:szCs w:val="26"/>
                <w:lang w:eastAsia="vi-VN"/>
              </w:rPr>
              <w:t>=PMT(A2/12,A3,A4,,1)</w:t>
            </w:r>
          </w:p>
        </w:tc>
        <w:tc>
          <w:tcPr>
            <w:tcW w:w="5052" w:type="dxa"/>
            <w:shd w:val="clear" w:color="auto" w:fill="F4F4F4"/>
            <w:tcMar>
              <w:top w:w="60" w:type="dxa"/>
              <w:left w:w="150" w:type="dxa"/>
              <w:bottom w:w="60" w:type="dxa"/>
              <w:right w:w="150" w:type="dxa"/>
            </w:tcMar>
            <w:hideMark/>
          </w:tcPr>
          <w:p w:rsidR="0068058B" w:rsidRPr="0068058B" w:rsidRDefault="0068058B" w:rsidP="0068058B">
            <w:pPr>
              <w:spacing w:before="100" w:beforeAutospacing="1" w:after="100" w:afterAutospacing="1" w:line="312" w:lineRule="auto"/>
              <w:rPr>
                <w:rFonts w:asciiTheme="majorHAnsi" w:eastAsia="Times New Roman" w:hAnsiTheme="majorHAnsi" w:cstheme="majorHAnsi"/>
                <w:color w:val="1E1E1E"/>
                <w:sz w:val="26"/>
                <w:szCs w:val="26"/>
                <w:lang w:eastAsia="vi-VN"/>
              </w:rPr>
            </w:pPr>
            <w:r w:rsidRPr="0068058B">
              <w:rPr>
                <w:rFonts w:asciiTheme="majorHAnsi" w:eastAsia="Times New Roman" w:hAnsiTheme="majorHAnsi" w:cstheme="majorHAnsi"/>
                <w:color w:val="1E1E1E"/>
                <w:sz w:val="26"/>
                <w:szCs w:val="26"/>
                <w:lang w:eastAsia="vi-VN"/>
              </w:rPr>
              <w:t>Số tiền thanh toán hàng tháng cho khoản vay với đối số là các số hạng trong A2:A4, ngoại trừ các khoản vay đến hạn vào đầu kỳ.</w:t>
            </w:r>
          </w:p>
        </w:tc>
        <w:tc>
          <w:tcPr>
            <w:tcW w:w="1520" w:type="dxa"/>
            <w:shd w:val="clear" w:color="auto" w:fill="F4F4F4"/>
            <w:tcMar>
              <w:top w:w="60" w:type="dxa"/>
              <w:left w:w="150" w:type="dxa"/>
              <w:bottom w:w="60" w:type="dxa"/>
              <w:right w:w="150" w:type="dxa"/>
            </w:tcMar>
            <w:hideMark/>
          </w:tcPr>
          <w:p w:rsidR="0068058B" w:rsidRPr="0068058B" w:rsidRDefault="0068058B" w:rsidP="0068058B">
            <w:pPr>
              <w:spacing w:before="100" w:beforeAutospacing="1" w:after="100" w:afterAutospacing="1" w:line="312" w:lineRule="auto"/>
              <w:rPr>
                <w:rFonts w:asciiTheme="majorHAnsi" w:eastAsia="Times New Roman" w:hAnsiTheme="majorHAnsi" w:cstheme="majorHAnsi"/>
                <w:color w:val="1E1E1E"/>
                <w:sz w:val="26"/>
                <w:szCs w:val="26"/>
                <w:lang w:eastAsia="vi-VN"/>
              </w:rPr>
            </w:pPr>
            <w:r w:rsidRPr="0068058B">
              <w:rPr>
                <w:rFonts w:asciiTheme="majorHAnsi" w:eastAsia="Times New Roman" w:hAnsiTheme="majorHAnsi" w:cstheme="majorHAnsi"/>
                <w:color w:val="1E1E1E"/>
                <w:sz w:val="26"/>
                <w:szCs w:val="26"/>
                <w:lang w:eastAsia="vi-VN"/>
              </w:rPr>
              <w:t>($1.030,16)</w:t>
            </w:r>
          </w:p>
        </w:tc>
      </w:tr>
      <w:tr w:rsidR="0068058B" w:rsidRPr="0068058B" w:rsidTr="0068058B">
        <w:tc>
          <w:tcPr>
            <w:tcW w:w="0" w:type="auto"/>
            <w:shd w:val="clear" w:color="auto" w:fill="F4F4F4"/>
            <w:tcMar>
              <w:top w:w="60" w:type="dxa"/>
              <w:left w:w="150" w:type="dxa"/>
              <w:bottom w:w="60" w:type="dxa"/>
              <w:right w:w="150" w:type="dxa"/>
            </w:tcMar>
            <w:hideMark/>
          </w:tcPr>
          <w:p w:rsidR="0068058B" w:rsidRPr="0068058B" w:rsidRDefault="0068058B" w:rsidP="0068058B">
            <w:pPr>
              <w:spacing w:before="100" w:beforeAutospacing="1" w:after="100" w:afterAutospacing="1" w:line="312" w:lineRule="auto"/>
              <w:rPr>
                <w:rFonts w:asciiTheme="majorHAnsi" w:eastAsia="Times New Roman" w:hAnsiTheme="majorHAnsi" w:cstheme="majorHAnsi"/>
                <w:color w:val="1E1E1E"/>
                <w:sz w:val="26"/>
                <w:szCs w:val="26"/>
                <w:lang w:eastAsia="vi-VN"/>
              </w:rPr>
            </w:pPr>
            <w:r w:rsidRPr="0068058B">
              <w:rPr>
                <w:rFonts w:asciiTheme="majorHAnsi" w:eastAsia="Times New Roman" w:hAnsiTheme="majorHAnsi" w:cstheme="majorHAnsi"/>
                <w:b/>
                <w:bCs/>
                <w:color w:val="1E1E1E"/>
                <w:sz w:val="26"/>
                <w:szCs w:val="26"/>
                <w:lang w:eastAsia="vi-VN"/>
              </w:rPr>
              <w:t>Dữ liệu</w:t>
            </w:r>
          </w:p>
        </w:tc>
        <w:tc>
          <w:tcPr>
            <w:tcW w:w="5052" w:type="dxa"/>
            <w:shd w:val="clear" w:color="auto" w:fill="F4F4F4"/>
            <w:tcMar>
              <w:top w:w="60" w:type="dxa"/>
              <w:left w:w="150" w:type="dxa"/>
              <w:bottom w:w="60" w:type="dxa"/>
              <w:right w:w="150" w:type="dxa"/>
            </w:tcMar>
            <w:hideMark/>
          </w:tcPr>
          <w:p w:rsidR="0068058B" w:rsidRPr="0068058B" w:rsidRDefault="0068058B" w:rsidP="0068058B">
            <w:pPr>
              <w:spacing w:before="100" w:beforeAutospacing="1" w:after="100" w:afterAutospacing="1" w:line="312" w:lineRule="auto"/>
              <w:rPr>
                <w:rFonts w:asciiTheme="majorHAnsi" w:eastAsia="Times New Roman" w:hAnsiTheme="majorHAnsi" w:cstheme="majorHAnsi"/>
                <w:color w:val="1E1E1E"/>
                <w:sz w:val="26"/>
                <w:szCs w:val="26"/>
                <w:lang w:eastAsia="vi-VN"/>
              </w:rPr>
            </w:pPr>
            <w:r w:rsidRPr="0068058B">
              <w:rPr>
                <w:rFonts w:asciiTheme="majorHAnsi" w:eastAsia="Times New Roman" w:hAnsiTheme="majorHAnsi" w:cstheme="majorHAnsi"/>
                <w:b/>
                <w:bCs/>
                <w:color w:val="1E1E1E"/>
                <w:sz w:val="26"/>
                <w:szCs w:val="26"/>
                <w:lang w:eastAsia="vi-VN"/>
              </w:rPr>
              <w:t>Mô tả</w:t>
            </w:r>
          </w:p>
        </w:tc>
        <w:tc>
          <w:tcPr>
            <w:tcW w:w="1520" w:type="dxa"/>
            <w:shd w:val="clear" w:color="auto" w:fill="F4F4F4"/>
            <w:tcMar>
              <w:top w:w="60" w:type="dxa"/>
              <w:left w:w="150" w:type="dxa"/>
              <w:bottom w:w="60" w:type="dxa"/>
              <w:right w:w="150" w:type="dxa"/>
            </w:tcMar>
            <w:hideMark/>
          </w:tcPr>
          <w:p w:rsidR="0068058B" w:rsidRPr="0068058B" w:rsidRDefault="0068058B" w:rsidP="0068058B">
            <w:pPr>
              <w:spacing w:before="100" w:beforeAutospacing="1" w:after="100" w:afterAutospacing="1" w:line="312" w:lineRule="auto"/>
              <w:rPr>
                <w:rFonts w:asciiTheme="majorHAnsi" w:eastAsia="Times New Roman" w:hAnsiTheme="majorHAnsi" w:cstheme="majorHAnsi"/>
                <w:color w:val="1E1E1E"/>
                <w:sz w:val="26"/>
                <w:szCs w:val="26"/>
                <w:lang w:eastAsia="vi-VN"/>
              </w:rPr>
            </w:pPr>
          </w:p>
        </w:tc>
      </w:tr>
      <w:tr w:rsidR="0068058B" w:rsidRPr="0068058B" w:rsidTr="0068058B">
        <w:tc>
          <w:tcPr>
            <w:tcW w:w="0" w:type="auto"/>
            <w:shd w:val="clear" w:color="auto" w:fill="F4F4F4"/>
            <w:tcMar>
              <w:top w:w="60" w:type="dxa"/>
              <w:left w:w="150" w:type="dxa"/>
              <w:bottom w:w="60" w:type="dxa"/>
              <w:right w:w="150" w:type="dxa"/>
            </w:tcMar>
            <w:hideMark/>
          </w:tcPr>
          <w:p w:rsidR="0068058B" w:rsidRPr="0068058B" w:rsidRDefault="0068058B" w:rsidP="0068058B">
            <w:pPr>
              <w:spacing w:before="100" w:beforeAutospacing="1" w:after="100" w:afterAutospacing="1" w:line="312" w:lineRule="auto"/>
              <w:rPr>
                <w:rFonts w:asciiTheme="majorHAnsi" w:eastAsia="Times New Roman" w:hAnsiTheme="majorHAnsi" w:cstheme="majorHAnsi"/>
                <w:color w:val="1E1E1E"/>
                <w:sz w:val="26"/>
                <w:szCs w:val="26"/>
                <w:lang w:eastAsia="vi-VN"/>
              </w:rPr>
            </w:pPr>
            <w:r w:rsidRPr="0068058B">
              <w:rPr>
                <w:rFonts w:asciiTheme="majorHAnsi" w:eastAsia="Times New Roman" w:hAnsiTheme="majorHAnsi" w:cstheme="majorHAnsi"/>
                <w:color w:val="1E1E1E"/>
                <w:sz w:val="26"/>
                <w:szCs w:val="26"/>
                <w:lang w:eastAsia="vi-VN"/>
              </w:rPr>
              <w:t>6%</w:t>
            </w:r>
          </w:p>
        </w:tc>
        <w:tc>
          <w:tcPr>
            <w:tcW w:w="5052" w:type="dxa"/>
            <w:shd w:val="clear" w:color="auto" w:fill="F4F4F4"/>
            <w:tcMar>
              <w:top w:w="60" w:type="dxa"/>
              <w:left w:w="150" w:type="dxa"/>
              <w:bottom w:w="60" w:type="dxa"/>
              <w:right w:w="150" w:type="dxa"/>
            </w:tcMar>
            <w:hideMark/>
          </w:tcPr>
          <w:p w:rsidR="0068058B" w:rsidRPr="0068058B" w:rsidRDefault="0068058B" w:rsidP="0068058B">
            <w:pPr>
              <w:spacing w:before="100" w:beforeAutospacing="1" w:after="100" w:afterAutospacing="1" w:line="312" w:lineRule="auto"/>
              <w:rPr>
                <w:rFonts w:asciiTheme="majorHAnsi" w:eastAsia="Times New Roman" w:hAnsiTheme="majorHAnsi" w:cstheme="majorHAnsi"/>
                <w:color w:val="1E1E1E"/>
                <w:sz w:val="26"/>
                <w:szCs w:val="26"/>
                <w:lang w:eastAsia="vi-VN"/>
              </w:rPr>
            </w:pPr>
            <w:r w:rsidRPr="0068058B">
              <w:rPr>
                <w:rFonts w:asciiTheme="majorHAnsi" w:eastAsia="Times New Roman" w:hAnsiTheme="majorHAnsi" w:cstheme="majorHAnsi"/>
                <w:color w:val="1E1E1E"/>
                <w:sz w:val="26"/>
                <w:szCs w:val="26"/>
                <w:lang w:eastAsia="vi-VN"/>
              </w:rPr>
              <w:t>Lãi suất hàng năm</w:t>
            </w:r>
          </w:p>
        </w:tc>
        <w:tc>
          <w:tcPr>
            <w:tcW w:w="1520" w:type="dxa"/>
            <w:shd w:val="clear" w:color="auto" w:fill="F4F4F4"/>
            <w:tcMar>
              <w:top w:w="60" w:type="dxa"/>
              <w:left w:w="150" w:type="dxa"/>
              <w:bottom w:w="60" w:type="dxa"/>
              <w:right w:w="150" w:type="dxa"/>
            </w:tcMar>
            <w:hideMark/>
          </w:tcPr>
          <w:p w:rsidR="0068058B" w:rsidRPr="0068058B" w:rsidRDefault="0068058B" w:rsidP="0068058B">
            <w:pPr>
              <w:spacing w:before="100" w:beforeAutospacing="1" w:after="100" w:afterAutospacing="1" w:line="312" w:lineRule="auto"/>
              <w:rPr>
                <w:rFonts w:asciiTheme="majorHAnsi" w:eastAsia="Times New Roman" w:hAnsiTheme="majorHAnsi" w:cstheme="majorHAnsi"/>
                <w:color w:val="1E1E1E"/>
                <w:sz w:val="26"/>
                <w:szCs w:val="26"/>
                <w:lang w:eastAsia="vi-VN"/>
              </w:rPr>
            </w:pPr>
          </w:p>
        </w:tc>
      </w:tr>
      <w:tr w:rsidR="0068058B" w:rsidRPr="0068058B" w:rsidTr="0068058B">
        <w:tc>
          <w:tcPr>
            <w:tcW w:w="0" w:type="auto"/>
            <w:shd w:val="clear" w:color="auto" w:fill="F4F4F4"/>
            <w:tcMar>
              <w:top w:w="60" w:type="dxa"/>
              <w:left w:w="150" w:type="dxa"/>
              <w:bottom w:w="60" w:type="dxa"/>
              <w:right w:w="150" w:type="dxa"/>
            </w:tcMar>
            <w:hideMark/>
          </w:tcPr>
          <w:p w:rsidR="0068058B" w:rsidRPr="0068058B" w:rsidRDefault="0068058B" w:rsidP="0068058B">
            <w:pPr>
              <w:spacing w:before="100" w:beforeAutospacing="1" w:after="100" w:afterAutospacing="1" w:line="312" w:lineRule="auto"/>
              <w:rPr>
                <w:rFonts w:asciiTheme="majorHAnsi" w:eastAsia="Times New Roman" w:hAnsiTheme="majorHAnsi" w:cstheme="majorHAnsi"/>
                <w:color w:val="1E1E1E"/>
                <w:sz w:val="26"/>
                <w:szCs w:val="26"/>
                <w:lang w:eastAsia="vi-VN"/>
              </w:rPr>
            </w:pPr>
            <w:r w:rsidRPr="0068058B">
              <w:rPr>
                <w:rFonts w:asciiTheme="majorHAnsi" w:eastAsia="Times New Roman" w:hAnsiTheme="majorHAnsi" w:cstheme="majorHAnsi"/>
                <w:color w:val="1E1E1E"/>
                <w:sz w:val="26"/>
                <w:szCs w:val="26"/>
                <w:lang w:eastAsia="vi-VN"/>
              </w:rPr>
              <w:t>18</w:t>
            </w:r>
          </w:p>
        </w:tc>
        <w:tc>
          <w:tcPr>
            <w:tcW w:w="5052" w:type="dxa"/>
            <w:shd w:val="clear" w:color="auto" w:fill="F4F4F4"/>
            <w:tcMar>
              <w:top w:w="60" w:type="dxa"/>
              <w:left w:w="150" w:type="dxa"/>
              <w:bottom w:w="60" w:type="dxa"/>
              <w:right w:w="150" w:type="dxa"/>
            </w:tcMar>
            <w:hideMark/>
          </w:tcPr>
          <w:p w:rsidR="0068058B" w:rsidRPr="0068058B" w:rsidRDefault="0068058B" w:rsidP="0068058B">
            <w:pPr>
              <w:spacing w:before="100" w:beforeAutospacing="1" w:after="100" w:afterAutospacing="1" w:line="312" w:lineRule="auto"/>
              <w:rPr>
                <w:rFonts w:asciiTheme="majorHAnsi" w:eastAsia="Times New Roman" w:hAnsiTheme="majorHAnsi" w:cstheme="majorHAnsi"/>
                <w:color w:val="1E1E1E"/>
                <w:sz w:val="26"/>
                <w:szCs w:val="26"/>
                <w:lang w:eastAsia="vi-VN"/>
              </w:rPr>
            </w:pPr>
            <w:r w:rsidRPr="0068058B">
              <w:rPr>
                <w:rFonts w:asciiTheme="majorHAnsi" w:eastAsia="Times New Roman" w:hAnsiTheme="majorHAnsi" w:cstheme="majorHAnsi"/>
                <w:color w:val="1E1E1E"/>
                <w:sz w:val="26"/>
                <w:szCs w:val="26"/>
                <w:lang w:eastAsia="vi-VN"/>
              </w:rPr>
              <w:t>Số tháng thanh toán</w:t>
            </w:r>
          </w:p>
        </w:tc>
        <w:tc>
          <w:tcPr>
            <w:tcW w:w="1520" w:type="dxa"/>
            <w:shd w:val="clear" w:color="auto" w:fill="F4F4F4"/>
            <w:tcMar>
              <w:top w:w="60" w:type="dxa"/>
              <w:left w:w="150" w:type="dxa"/>
              <w:bottom w:w="60" w:type="dxa"/>
              <w:right w:w="150" w:type="dxa"/>
            </w:tcMar>
            <w:hideMark/>
          </w:tcPr>
          <w:p w:rsidR="0068058B" w:rsidRPr="0068058B" w:rsidRDefault="0068058B" w:rsidP="0068058B">
            <w:pPr>
              <w:spacing w:before="100" w:beforeAutospacing="1" w:after="100" w:afterAutospacing="1" w:line="312" w:lineRule="auto"/>
              <w:rPr>
                <w:rFonts w:asciiTheme="majorHAnsi" w:eastAsia="Times New Roman" w:hAnsiTheme="majorHAnsi" w:cstheme="majorHAnsi"/>
                <w:color w:val="1E1E1E"/>
                <w:sz w:val="26"/>
                <w:szCs w:val="26"/>
                <w:lang w:eastAsia="vi-VN"/>
              </w:rPr>
            </w:pPr>
          </w:p>
        </w:tc>
      </w:tr>
      <w:tr w:rsidR="0068058B" w:rsidRPr="0068058B" w:rsidTr="0068058B">
        <w:tc>
          <w:tcPr>
            <w:tcW w:w="0" w:type="auto"/>
            <w:shd w:val="clear" w:color="auto" w:fill="F4F4F4"/>
            <w:tcMar>
              <w:top w:w="60" w:type="dxa"/>
              <w:left w:w="150" w:type="dxa"/>
              <w:bottom w:w="60" w:type="dxa"/>
              <w:right w:w="150" w:type="dxa"/>
            </w:tcMar>
            <w:hideMark/>
          </w:tcPr>
          <w:p w:rsidR="0068058B" w:rsidRPr="0068058B" w:rsidRDefault="0068058B" w:rsidP="0068058B">
            <w:pPr>
              <w:spacing w:before="100" w:beforeAutospacing="1" w:after="100" w:afterAutospacing="1" w:line="312" w:lineRule="auto"/>
              <w:rPr>
                <w:rFonts w:asciiTheme="majorHAnsi" w:eastAsia="Times New Roman" w:hAnsiTheme="majorHAnsi" w:cstheme="majorHAnsi"/>
                <w:color w:val="1E1E1E"/>
                <w:sz w:val="26"/>
                <w:szCs w:val="26"/>
                <w:lang w:eastAsia="vi-VN"/>
              </w:rPr>
            </w:pPr>
            <w:r w:rsidRPr="0068058B">
              <w:rPr>
                <w:rFonts w:asciiTheme="majorHAnsi" w:eastAsia="Times New Roman" w:hAnsiTheme="majorHAnsi" w:cstheme="majorHAnsi"/>
                <w:color w:val="1E1E1E"/>
                <w:sz w:val="26"/>
                <w:szCs w:val="26"/>
                <w:lang w:eastAsia="vi-VN"/>
              </w:rPr>
              <w:t>$50,000</w:t>
            </w:r>
          </w:p>
        </w:tc>
        <w:tc>
          <w:tcPr>
            <w:tcW w:w="5052" w:type="dxa"/>
            <w:shd w:val="clear" w:color="auto" w:fill="F4F4F4"/>
            <w:tcMar>
              <w:top w:w="60" w:type="dxa"/>
              <w:left w:w="150" w:type="dxa"/>
              <w:bottom w:w="60" w:type="dxa"/>
              <w:right w:w="150" w:type="dxa"/>
            </w:tcMar>
            <w:hideMark/>
          </w:tcPr>
          <w:p w:rsidR="0068058B" w:rsidRPr="0068058B" w:rsidRDefault="0068058B" w:rsidP="0068058B">
            <w:pPr>
              <w:spacing w:before="100" w:beforeAutospacing="1" w:after="100" w:afterAutospacing="1" w:line="312" w:lineRule="auto"/>
              <w:rPr>
                <w:rFonts w:asciiTheme="majorHAnsi" w:eastAsia="Times New Roman" w:hAnsiTheme="majorHAnsi" w:cstheme="majorHAnsi"/>
                <w:color w:val="1E1E1E"/>
                <w:sz w:val="26"/>
                <w:szCs w:val="26"/>
                <w:lang w:eastAsia="vi-VN"/>
              </w:rPr>
            </w:pPr>
            <w:r w:rsidRPr="0068058B">
              <w:rPr>
                <w:rFonts w:asciiTheme="majorHAnsi" w:eastAsia="Times New Roman" w:hAnsiTheme="majorHAnsi" w:cstheme="majorHAnsi"/>
                <w:color w:val="1E1E1E"/>
                <w:sz w:val="26"/>
                <w:szCs w:val="26"/>
                <w:lang w:eastAsia="vi-VN"/>
              </w:rPr>
              <w:t>Số tiền vay</w:t>
            </w:r>
          </w:p>
        </w:tc>
        <w:tc>
          <w:tcPr>
            <w:tcW w:w="1520" w:type="dxa"/>
            <w:shd w:val="clear" w:color="auto" w:fill="F4F4F4"/>
            <w:tcMar>
              <w:top w:w="60" w:type="dxa"/>
              <w:left w:w="150" w:type="dxa"/>
              <w:bottom w:w="60" w:type="dxa"/>
              <w:right w:w="150" w:type="dxa"/>
            </w:tcMar>
            <w:hideMark/>
          </w:tcPr>
          <w:p w:rsidR="0068058B" w:rsidRPr="0068058B" w:rsidRDefault="0068058B" w:rsidP="0068058B">
            <w:pPr>
              <w:spacing w:before="100" w:beforeAutospacing="1" w:after="100" w:afterAutospacing="1" w:line="312" w:lineRule="auto"/>
              <w:rPr>
                <w:rFonts w:asciiTheme="majorHAnsi" w:eastAsia="Times New Roman" w:hAnsiTheme="majorHAnsi" w:cstheme="majorHAnsi"/>
                <w:color w:val="1E1E1E"/>
                <w:sz w:val="26"/>
                <w:szCs w:val="26"/>
                <w:lang w:eastAsia="vi-VN"/>
              </w:rPr>
            </w:pPr>
          </w:p>
        </w:tc>
      </w:tr>
      <w:tr w:rsidR="0068058B" w:rsidRPr="0068058B" w:rsidTr="0068058B">
        <w:tc>
          <w:tcPr>
            <w:tcW w:w="0" w:type="auto"/>
            <w:shd w:val="clear" w:color="auto" w:fill="F4F4F4"/>
            <w:tcMar>
              <w:top w:w="60" w:type="dxa"/>
              <w:left w:w="150" w:type="dxa"/>
              <w:bottom w:w="60" w:type="dxa"/>
              <w:right w:w="150" w:type="dxa"/>
            </w:tcMar>
            <w:hideMark/>
          </w:tcPr>
          <w:p w:rsidR="0068058B" w:rsidRPr="0068058B" w:rsidRDefault="0068058B" w:rsidP="0068058B">
            <w:pPr>
              <w:spacing w:before="100" w:beforeAutospacing="1" w:after="100" w:afterAutospacing="1" w:line="312" w:lineRule="auto"/>
              <w:rPr>
                <w:rFonts w:asciiTheme="majorHAnsi" w:eastAsia="Times New Roman" w:hAnsiTheme="majorHAnsi" w:cstheme="majorHAnsi"/>
                <w:color w:val="1E1E1E"/>
                <w:sz w:val="26"/>
                <w:szCs w:val="26"/>
                <w:lang w:eastAsia="vi-VN"/>
              </w:rPr>
            </w:pPr>
            <w:r w:rsidRPr="0068058B">
              <w:rPr>
                <w:rFonts w:asciiTheme="majorHAnsi" w:eastAsia="Times New Roman" w:hAnsiTheme="majorHAnsi" w:cstheme="majorHAnsi"/>
                <w:b/>
                <w:bCs/>
                <w:color w:val="1E1E1E"/>
                <w:sz w:val="26"/>
                <w:szCs w:val="26"/>
                <w:lang w:eastAsia="vi-VN"/>
              </w:rPr>
              <w:t>Công thức</w:t>
            </w:r>
          </w:p>
        </w:tc>
        <w:tc>
          <w:tcPr>
            <w:tcW w:w="5052" w:type="dxa"/>
            <w:shd w:val="clear" w:color="auto" w:fill="F4F4F4"/>
            <w:tcMar>
              <w:top w:w="60" w:type="dxa"/>
              <w:left w:w="150" w:type="dxa"/>
              <w:bottom w:w="60" w:type="dxa"/>
              <w:right w:w="150" w:type="dxa"/>
            </w:tcMar>
            <w:hideMark/>
          </w:tcPr>
          <w:p w:rsidR="0068058B" w:rsidRPr="0068058B" w:rsidRDefault="0068058B" w:rsidP="0068058B">
            <w:pPr>
              <w:spacing w:before="100" w:beforeAutospacing="1" w:after="100" w:afterAutospacing="1" w:line="312" w:lineRule="auto"/>
              <w:rPr>
                <w:rFonts w:asciiTheme="majorHAnsi" w:eastAsia="Times New Roman" w:hAnsiTheme="majorHAnsi" w:cstheme="majorHAnsi"/>
                <w:color w:val="1E1E1E"/>
                <w:sz w:val="26"/>
                <w:szCs w:val="26"/>
                <w:lang w:eastAsia="vi-VN"/>
              </w:rPr>
            </w:pPr>
            <w:r w:rsidRPr="0068058B">
              <w:rPr>
                <w:rFonts w:asciiTheme="majorHAnsi" w:eastAsia="Times New Roman" w:hAnsiTheme="majorHAnsi" w:cstheme="majorHAnsi"/>
                <w:b/>
                <w:bCs/>
                <w:color w:val="1E1E1E"/>
                <w:sz w:val="26"/>
                <w:szCs w:val="26"/>
                <w:lang w:eastAsia="vi-VN"/>
              </w:rPr>
              <w:t>Mô tả</w:t>
            </w:r>
          </w:p>
        </w:tc>
        <w:tc>
          <w:tcPr>
            <w:tcW w:w="1520" w:type="dxa"/>
            <w:shd w:val="clear" w:color="auto" w:fill="F4F4F4"/>
            <w:tcMar>
              <w:top w:w="60" w:type="dxa"/>
              <w:left w:w="150" w:type="dxa"/>
              <w:bottom w:w="60" w:type="dxa"/>
              <w:right w:w="150" w:type="dxa"/>
            </w:tcMar>
            <w:hideMark/>
          </w:tcPr>
          <w:p w:rsidR="0068058B" w:rsidRPr="0068058B" w:rsidRDefault="0068058B" w:rsidP="0068058B">
            <w:pPr>
              <w:spacing w:before="100" w:beforeAutospacing="1" w:after="100" w:afterAutospacing="1" w:line="312" w:lineRule="auto"/>
              <w:rPr>
                <w:rFonts w:asciiTheme="majorHAnsi" w:eastAsia="Times New Roman" w:hAnsiTheme="majorHAnsi" w:cstheme="majorHAnsi"/>
                <w:color w:val="1E1E1E"/>
                <w:sz w:val="26"/>
                <w:szCs w:val="26"/>
                <w:lang w:eastAsia="vi-VN"/>
              </w:rPr>
            </w:pPr>
            <w:r w:rsidRPr="0068058B">
              <w:rPr>
                <w:rFonts w:asciiTheme="majorHAnsi" w:eastAsia="Times New Roman" w:hAnsiTheme="majorHAnsi" w:cstheme="majorHAnsi"/>
                <w:b/>
                <w:bCs/>
                <w:color w:val="1E1E1E"/>
                <w:sz w:val="26"/>
                <w:szCs w:val="26"/>
                <w:lang w:eastAsia="vi-VN"/>
              </w:rPr>
              <w:t>Kết quả Trực tiếp</w:t>
            </w:r>
          </w:p>
        </w:tc>
      </w:tr>
      <w:tr w:rsidR="0068058B" w:rsidRPr="0068058B" w:rsidTr="0068058B">
        <w:tc>
          <w:tcPr>
            <w:tcW w:w="0" w:type="auto"/>
            <w:shd w:val="clear" w:color="auto" w:fill="F4F4F4"/>
            <w:tcMar>
              <w:top w:w="60" w:type="dxa"/>
              <w:left w:w="150" w:type="dxa"/>
              <w:bottom w:w="60" w:type="dxa"/>
              <w:right w:w="150" w:type="dxa"/>
            </w:tcMar>
            <w:hideMark/>
          </w:tcPr>
          <w:p w:rsidR="0068058B" w:rsidRPr="0068058B" w:rsidRDefault="0068058B" w:rsidP="0068058B">
            <w:pPr>
              <w:spacing w:before="100" w:beforeAutospacing="1" w:after="100" w:afterAutospacing="1" w:line="312" w:lineRule="auto"/>
              <w:rPr>
                <w:rFonts w:asciiTheme="majorHAnsi" w:eastAsia="Times New Roman" w:hAnsiTheme="majorHAnsi" w:cstheme="majorHAnsi"/>
                <w:color w:val="1E1E1E"/>
                <w:sz w:val="26"/>
                <w:szCs w:val="26"/>
                <w:lang w:eastAsia="vi-VN"/>
              </w:rPr>
            </w:pPr>
            <w:r w:rsidRPr="0068058B">
              <w:rPr>
                <w:rFonts w:asciiTheme="majorHAnsi" w:eastAsia="Times New Roman" w:hAnsiTheme="majorHAnsi" w:cstheme="majorHAnsi"/>
                <w:color w:val="1E1E1E"/>
                <w:sz w:val="26"/>
                <w:szCs w:val="26"/>
                <w:lang w:eastAsia="vi-VN"/>
              </w:rPr>
              <w:t>PMT(A9/12,A10*12, 0,A11)</w:t>
            </w:r>
          </w:p>
        </w:tc>
        <w:tc>
          <w:tcPr>
            <w:tcW w:w="5052" w:type="dxa"/>
            <w:shd w:val="clear" w:color="auto" w:fill="F4F4F4"/>
            <w:tcMar>
              <w:top w:w="60" w:type="dxa"/>
              <w:left w:w="150" w:type="dxa"/>
              <w:bottom w:w="60" w:type="dxa"/>
              <w:right w:w="150" w:type="dxa"/>
            </w:tcMar>
            <w:hideMark/>
          </w:tcPr>
          <w:p w:rsidR="0068058B" w:rsidRPr="0068058B" w:rsidRDefault="0068058B" w:rsidP="0068058B">
            <w:pPr>
              <w:spacing w:before="100" w:beforeAutospacing="1" w:after="100" w:afterAutospacing="1" w:line="312" w:lineRule="auto"/>
              <w:rPr>
                <w:rFonts w:asciiTheme="majorHAnsi" w:eastAsia="Times New Roman" w:hAnsiTheme="majorHAnsi" w:cstheme="majorHAnsi"/>
                <w:color w:val="1E1E1E"/>
                <w:sz w:val="26"/>
                <w:szCs w:val="26"/>
                <w:lang w:eastAsia="vi-VN"/>
              </w:rPr>
            </w:pPr>
            <w:r w:rsidRPr="0068058B">
              <w:rPr>
                <w:rFonts w:asciiTheme="majorHAnsi" w:eastAsia="Times New Roman" w:hAnsiTheme="majorHAnsi" w:cstheme="majorHAnsi"/>
                <w:color w:val="1E1E1E"/>
                <w:sz w:val="26"/>
                <w:szCs w:val="26"/>
                <w:lang w:eastAsia="vi-VN"/>
              </w:rPr>
              <w:t>Số tiền phải tiết kiệm mỗi tháng để có được $50.000 sau 18 năm.</w:t>
            </w:r>
          </w:p>
        </w:tc>
        <w:tc>
          <w:tcPr>
            <w:tcW w:w="1520" w:type="dxa"/>
            <w:shd w:val="clear" w:color="auto" w:fill="F4F4F4"/>
            <w:tcMar>
              <w:top w:w="60" w:type="dxa"/>
              <w:left w:w="150" w:type="dxa"/>
              <w:bottom w:w="60" w:type="dxa"/>
              <w:right w:w="150" w:type="dxa"/>
            </w:tcMar>
            <w:hideMark/>
          </w:tcPr>
          <w:p w:rsidR="0068058B" w:rsidRPr="0068058B" w:rsidRDefault="0068058B" w:rsidP="0068058B">
            <w:pPr>
              <w:spacing w:before="100" w:beforeAutospacing="1" w:after="100" w:afterAutospacing="1" w:line="312" w:lineRule="auto"/>
              <w:rPr>
                <w:rFonts w:asciiTheme="majorHAnsi" w:eastAsia="Times New Roman" w:hAnsiTheme="majorHAnsi" w:cstheme="majorHAnsi"/>
                <w:color w:val="1E1E1E"/>
                <w:sz w:val="26"/>
                <w:szCs w:val="26"/>
                <w:lang w:eastAsia="vi-VN"/>
              </w:rPr>
            </w:pPr>
            <w:r w:rsidRPr="0068058B">
              <w:rPr>
                <w:rFonts w:asciiTheme="majorHAnsi" w:eastAsia="Times New Roman" w:hAnsiTheme="majorHAnsi" w:cstheme="majorHAnsi"/>
                <w:color w:val="1E1E1E"/>
                <w:sz w:val="26"/>
                <w:szCs w:val="26"/>
                <w:lang w:eastAsia="vi-VN"/>
              </w:rPr>
              <w:t>($129,08)</w:t>
            </w:r>
          </w:p>
        </w:tc>
      </w:tr>
    </w:tbl>
    <w:p w:rsidR="00A1770C" w:rsidRPr="0068058B" w:rsidRDefault="0068058B" w:rsidP="0068058B">
      <w:pPr>
        <w:rPr>
          <w:rFonts w:ascii="Times New Roman" w:hAnsi="Times New Roman" w:cs="Times New Roman"/>
          <w:sz w:val="26"/>
          <w:szCs w:val="26"/>
        </w:rPr>
      </w:pPr>
    </w:p>
    <w:sectPr w:rsidR="00A1770C" w:rsidRPr="0068058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B5E81"/>
    <w:multiLevelType w:val="multilevel"/>
    <w:tmpl w:val="74AEB3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1B4EDE"/>
    <w:multiLevelType w:val="multilevel"/>
    <w:tmpl w:val="D5A816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58B"/>
    <w:rsid w:val="000E421C"/>
    <w:rsid w:val="003B0F9F"/>
    <w:rsid w:val="0068058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CC4E2-0604-4EB9-96F7-31FB3C41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805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paragraph" w:styleId="Heading2">
    <w:name w:val="heading 2"/>
    <w:basedOn w:val="Normal"/>
    <w:link w:val="Heading2Char"/>
    <w:uiPriority w:val="9"/>
    <w:qFormat/>
    <w:rsid w:val="0068058B"/>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58B"/>
    <w:rPr>
      <w:rFonts w:ascii="Times New Roman" w:eastAsia="Times New Roman" w:hAnsi="Times New Roman" w:cs="Times New Roman"/>
      <w:b/>
      <w:bCs/>
      <w:kern w:val="36"/>
      <w:sz w:val="48"/>
      <w:szCs w:val="48"/>
      <w:lang w:eastAsia="vi-VN"/>
    </w:rPr>
  </w:style>
  <w:style w:type="character" w:customStyle="1" w:styleId="Heading2Char">
    <w:name w:val="Heading 2 Char"/>
    <w:basedOn w:val="DefaultParagraphFont"/>
    <w:link w:val="Heading2"/>
    <w:uiPriority w:val="9"/>
    <w:rsid w:val="0068058B"/>
    <w:rPr>
      <w:rFonts w:ascii="Times New Roman" w:eastAsia="Times New Roman" w:hAnsi="Times New Roman" w:cs="Times New Roman"/>
      <w:b/>
      <w:bCs/>
      <w:sz w:val="36"/>
      <w:szCs w:val="36"/>
      <w:lang w:eastAsia="vi-VN"/>
    </w:rPr>
  </w:style>
  <w:style w:type="character" w:customStyle="1" w:styleId="appliestoitem">
    <w:name w:val="appliestoitem"/>
    <w:basedOn w:val="DefaultParagraphFont"/>
    <w:rsid w:val="0068058B"/>
  </w:style>
  <w:style w:type="character" w:styleId="Hyperlink">
    <w:name w:val="Hyperlink"/>
    <w:basedOn w:val="DefaultParagraphFont"/>
    <w:uiPriority w:val="99"/>
    <w:semiHidden/>
    <w:unhideWhenUsed/>
    <w:rsid w:val="0068058B"/>
    <w:rPr>
      <w:color w:val="0000FF"/>
      <w:u w:val="single"/>
    </w:rPr>
  </w:style>
  <w:style w:type="paragraph" w:styleId="NormalWeb">
    <w:name w:val="Normal (Web)"/>
    <w:basedOn w:val="Normal"/>
    <w:uiPriority w:val="99"/>
    <w:semiHidden/>
    <w:unhideWhenUsed/>
    <w:rsid w:val="0068058B"/>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ocpalertsection">
    <w:name w:val="ocpalertsection"/>
    <w:basedOn w:val="Normal"/>
    <w:rsid w:val="0068058B"/>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6017">
      <w:bodyDiv w:val="1"/>
      <w:marLeft w:val="0"/>
      <w:marRight w:val="0"/>
      <w:marTop w:val="0"/>
      <w:marBottom w:val="0"/>
      <w:divBdr>
        <w:top w:val="none" w:sz="0" w:space="0" w:color="auto"/>
        <w:left w:val="none" w:sz="0" w:space="0" w:color="auto"/>
        <w:bottom w:val="none" w:sz="0" w:space="0" w:color="auto"/>
        <w:right w:val="none" w:sz="0" w:space="0" w:color="auto"/>
      </w:divBdr>
      <w:divsChild>
        <w:div w:id="712115085">
          <w:marLeft w:val="0"/>
          <w:marRight w:val="0"/>
          <w:marTop w:val="0"/>
          <w:marBottom w:val="0"/>
          <w:divBdr>
            <w:top w:val="none" w:sz="0" w:space="0" w:color="auto"/>
            <w:left w:val="none" w:sz="0" w:space="0" w:color="auto"/>
            <w:bottom w:val="none" w:sz="0" w:space="0" w:color="auto"/>
            <w:right w:val="none" w:sz="0" w:space="0" w:color="auto"/>
          </w:divBdr>
          <w:divsChild>
            <w:div w:id="1182284161">
              <w:marLeft w:val="0"/>
              <w:marRight w:val="0"/>
              <w:marTop w:val="0"/>
              <w:marBottom w:val="0"/>
              <w:divBdr>
                <w:top w:val="none" w:sz="0" w:space="0" w:color="auto"/>
                <w:left w:val="none" w:sz="0" w:space="0" w:color="auto"/>
                <w:bottom w:val="none" w:sz="0" w:space="0" w:color="auto"/>
                <w:right w:val="none" w:sz="0" w:space="0" w:color="auto"/>
              </w:divBdr>
            </w:div>
          </w:divsChild>
        </w:div>
        <w:div w:id="1210335113">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upport.microsoft.com/vi-vn/office/h%C3%A0m-t%C3%A0i-ch%C3%ADnh-tham-kh%E1%BA%A3o-5658d81e-6035-4f24-89c1-fbf124c2b1d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Agribank</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2023-05-18T08:43:00Z</dcterms:created>
  <dcterms:modified xsi:type="dcterms:W3CDTF">2023-05-18T08:46:00Z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affe7048-0e27-444c-8b03-9c45510a2c5c</vt:lpwstr>
  </property>
</Properties>
</file>